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BDC" w:rsidRPr="00210EB9" w:rsidRDefault="00210EB9" w:rsidP="00210EB9">
      <w:pPr>
        <w:pStyle w:val="Normal1"/>
        <w:spacing w:after="120" w:line="360" w:lineRule="auto"/>
        <w:ind w:left="795"/>
        <w:jc w:val="center"/>
        <w:rPr>
          <w:b/>
          <w:bCs/>
          <w:spacing w:val="18"/>
          <w:u w:val="single"/>
          <w:rtl/>
        </w:rPr>
      </w:pPr>
      <w:r w:rsidRPr="00210EB9">
        <w:rPr>
          <w:rFonts w:hint="cs"/>
          <w:b/>
          <w:bCs/>
          <w:spacing w:val="18"/>
          <w:u w:val="single"/>
          <w:rtl/>
          <w:lang w:eastAsia="en-US"/>
        </w:rPr>
        <w:t xml:space="preserve">שאלות ספקים ותשובות משרד הבריאות </w:t>
      </w:r>
      <w:r w:rsidRPr="00210EB9">
        <w:rPr>
          <w:rFonts w:hint="cs"/>
          <w:b/>
          <w:bCs/>
          <w:spacing w:val="18"/>
          <w:u w:val="single"/>
          <w:rtl/>
        </w:rPr>
        <w:t>ל</w:t>
      </w:r>
      <w:r w:rsidR="00822BDC" w:rsidRPr="00210EB9">
        <w:rPr>
          <w:rFonts w:hint="cs"/>
          <w:b/>
          <w:bCs/>
          <w:spacing w:val="18"/>
          <w:u w:val="single"/>
          <w:rtl/>
        </w:rPr>
        <w:t xml:space="preserve">מכרז מ-65/2012 </w:t>
      </w:r>
      <w:r w:rsidR="00822BDC" w:rsidRPr="00210EB9">
        <w:rPr>
          <w:rFonts w:hint="eastAsia"/>
          <w:b/>
          <w:bCs/>
          <w:u w:val="single"/>
          <w:rtl/>
        </w:rPr>
        <w:t>להקמת</w:t>
      </w:r>
      <w:r w:rsidR="00822BDC" w:rsidRPr="00210EB9">
        <w:rPr>
          <w:b/>
          <w:bCs/>
          <w:u w:val="single"/>
          <w:rtl/>
        </w:rPr>
        <w:t xml:space="preserve"> </w:t>
      </w:r>
      <w:r w:rsidR="00822BDC" w:rsidRPr="00210EB9">
        <w:rPr>
          <w:rFonts w:hint="cs"/>
          <w:b/>
          <w:bCs/>
          <w:u w:val="single"/>
          <w:rtl/>
        </w:rPr>
        <w:t>מאגר ספקים לתמיכה במערכות מג'יק</w:t>
      </w:r>
    </w:p>
    <w:p w:rsidR="00822BDC" w:rsidRPr="009851B2" w:rsidRDefault="00822BDC" w:rsidP="00822BDC">
      <w:pPr>
        <w:pStyle w:val="Normal1"/>
        <w:spacing w:after="120" w:line="360" w:lineRule="auto"/>
        <w:ind w:left="795"/>
        <w:jc w:val="left"/>
        <w:rPr>
          <w:b/>
          <w:bCs/>
          <w:spacing w:val="18"/>
          <w:rtl/>
        </w:rPr>
      </w:pPr>
    </w:p>
    <w:tbl>
      <w:tblPr>
        <w:bidiVisual/>
        <w:tblW w:w="12025"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4087"/>
        <w:gridCol w:w="5387"/>
      </w:tblGrid>
      <w:tr w:rsidR="00F70998" w:rsidTr="00864A0C">
        <w:trPr>
          <w:tblHeader/>
        </w:trPr>
        <w:tc>
          <w:tcPr>
            <w:tcW w:w="567" w:type="dxa"/>
            <w:shd w:val="clear" w:color="auto" w:fill="F2F2F2"/>
            <w:vAlign w:val="center"/>
          </w:tcPr>
          <w:p w:rsidR="00F70998" w:rsidRPr="004C3497" w:rsidRDefault="00F70998" w:rsidP="00210EB9">
            <w:pPr>
              <w:pStyle w:val="Normal1"/>
              <w:spacing w:after="120" w:line="360" w:lineRule="auto"/>
              <w:jc w:val="center"/>
              <w:rPr>
                <w:b/>
                <w:bCs/>
                <w:color w:val="1F497D"/>
                <w:spacing w:val="18"/>
                <w:rtl/>
              </w:rPr>
            </w:pPr>
            <w:r w:rsidRPr="004C3497">
              <w:rPr>
                <w:rFonts w:hint="cs"/>
                <w:b/>
                <w:bCs/>
                <w:color w:val="1F497D"/>
                <w:spacing w:val="18"/>
                <w:szCs w:val="22"/>
                <w:rtl/>
              </w:rPr>
              <w:t>#</w:t>
            </w:r>
          </w:p>
        </w:tc>
        <w:tc>
          <w:tcPr>
            <w:tcW w:w="1984" w:type="dxa"/>
            <w:shd w:val="clear" w:color="auto" w:fill="F2F2F2"/>
            <w:vAlign w:val="center"/>
          </w:tcPr>
          <w:p w:rsidR="00F70998" w:rsidRPr="00C43E68" w:rsidRDefault="00F70998" w:rsidP="00210EB9">
            <w:pPr>
              <w:pStyle w:val="Normal1"/>
              <w:spacing w:after="120" w:line="360" w:lineRule="auto"/>
              <w:jc w:val="center"/>
              <w:rPr>
                <w:b/>
                <w:bCs/>
                <w:spacing w:val="18"/>
                <w:rtl/>
              </w:rPr>
            </w:pPr>
            <w:r w:rsidRPr="00C43E68">
              <w:rPr>
                <w:b/>
                <w:bCs/>
                <w:spacing w:val="18"/>
                <w:szCs w:val="22"/>
                <w:rtl/>
              </w:rPr>
              <w:t>הסעיף</w:t>
            </w:r>
            <w:r w:rsidRPr="00C43E68">
              <w:rPr>
                <w:rFonts w:hint="cs"/>
                <w:b/>
                <w:bCs/>
                <w:spacing w:val="18"/>
                <w:szCs w:val="22"/>
                <w:rtl/>
              </w:rPr>
              <w:t xml:space="preserve">/הסעיפים </w:t>
            </w:r>
            <w:r w:rsidRPr="00C43E68">
              <w:rPr>
                <w:b/>
                <w:bCs/>
                <w:spacing w:val="18"/>
                <w:szCs w:val="22"/>
                <w:rtl/>
              </w:rPr>
              <w:t>במכרז</w:t>
            </w:r>
            <w:r w:rsidRPr="00C43E68">
              <w:rPr>
                <w:rFonts w:hint="cs"/>
                <w:b/>
                <w:bCs/>
                <w:spacing w:val="18"/>
                <w:szCs w:val="22"/>
                <w:rtl/>
              </w:rPr>
              <w:t xml:space="preserve"> לגביהם נשאלת השאלה</w:t>
            </w:r>
          </w:p>
        </w:tc>
        <w:tc>
          <w:tcPr>
            <w:tcW w:w="4087" w:type="dxa"/>
            <w:shd w:val="clear" w:color="auto" w:fill="F2F2F2"/>
            <w:vAlign w:val="center"/>
          </w:tcPr>
          <w:p w:rsidR="00F70998" w:rsidRPr="00C43E68" w:rsidRDefault="00F70998" w:rsidP="00210EB9">
            <w:pPr>
              <w:pStyle w:val="Normal1"/>
              <w:spacing w:after="120" w:line="360" w:lineRule="auto"/>
              <w:jc w:val="center"/>
              <w:rPr>
                <w:b/>
                <w:bCs/>
                <w:spacing w:val="18"/>
                <w:rtl/>
              </w:rPr>
            </w:pPr>
            <w:r w:rsidRPr="00C43E68">
              <w:rPr>
                <w:rFonts w:hint="cs"/>
                <w:b/>
                <w:bCs/>
                <w:spacing w:val="18"/>
                <w:szCs w:val="22"/>
                <w:rtl/>
              </w:rPr>
              <w:t>פרוט השאלה</w:t>
            </w:r>
          </w:p>
        </w:tc>
        <w:tc>
          <w:tcPr>
            <w:tcW w:w="5387" w:type="dxa"/>
            <w:shd w:val="clear" w:color="auto" w:fill="F2F2F2"/>
            <w:vAlign w:val="center"/>
          </w:tcPr>
          <w:p w:rsidR="00F70998" w:rsidRPr="00C43E68" w:rsidRDefault="00F70998" w:rsidP="00210EB9">
            <w:pPr>
              <w:pStyle w:val="Normal1"/>
              <w:spacing w:after="120" w:line="360" w:lineRule="auto"/>
              <w:jc w:val="center"/>
              <w:rPr>
                <w:b/>
                <w:bCs/>
                <w:spacing w:val="18"/>
                <w:rtl/>
              </w:rPr>
            </w:pPr>
            <w:r>
              <w:rPr>
                <w:rFonts w:hint="cs"/>
                <w:b/>
                <w:bCs/>
                <w:spacing w:val="18"/>
                <w:szCs w:val="22"/>
                <w:rtl/>
              </w:rPr>
              <w:t>תשובות משרד הבריאות</w:t>
            </w:r>
          </w:p>
        </w:tc>
      </w:tr>
      <w:tr w:rsidR="00F70998" w:rsidTr="00864A0C">
        <w:trPr>
          <w:trHeight w:val="1134"/>
        </w:trPr>
        <w:tc>
          <w:tcPr>
            <w:tcW w:w="567" w:type="dxa"/>
            <w:shd w:val="clear" w:color="auto" w:fill="auto"/>
          </w:tcPr>
          <w:p w:rsidR="00F70998" w:rsidRPr="004C3497" w:rsidRDefault="00F70998" w:rsidP="00822BDC">
            <w:pPr>
              <w:pStyle w:val="Normal1"/>
              <w:widowControl/>
              <w:numPr>
                <w:ilvl w:val="0"/>
                <w:numId w:val="1"/>
              </w:numPr>
              <w:autoSpaceDE/>
              <w:autoSpaceDN/>
              <w:spacing w:after="120" w:line="360" w:lineRule="auto"/>
              <w:jc w:val="left"/>
              <w:rPr>
                <w:spacing w:val="18"/>
                <w:rtl/>
              </w:rPr>
            </w:pPr>
          </w:p>
        </w:tc>
        <w:tc>
          <w:tcPr>
            <w:tcW w:w="1984" w:type="dxa"/>
            <w:shd w:val="clear" w:color="auto" w:fill="auto"/>
          </w:tcPr>
          <w:p w:rsidR="00F70998" w:rsidRPr="004C3497" w:rsidRDefault="00F70998" w:rsidP="00210EB9">
            <w:pPr>
              <w:pStyle w:val="Normal1"/>
              <w:spacing w:after="120" w:line="360" w:lineRule="auto"/>
              <w:jc w:val="left"/>
              <w:rPr>
                <w:spacing w:val="18"/>
                <w:rtl/>
              </w:rPr>
            </w:pPr>
            <w:r>
              <w:rPr>
                <w:rFonts w:hint="cs"/>
                <w:spacing w:val="18"/>
                <w:rtl/>
              </w:rPr>
              <w:t>15.1.5 וותק העובדים</w:t>
            </w:r>
          </w:p>
        </w:tc>
        <w:tc>
          <w:tcPr>
            <w:tcW w:w="4087" w:type="dxa"/>
            <w:shd w:val="clear" w:color="auto" w:fill="auto"/>
          </w:tcPr>
          <w:p w:rsidR="00F70998" w:rsidRPr="004C3497" w:rsidRDefault="00F70998" w:rsidP="00210EB9">
            <w:pPr>
              <w:pStyle w:val="Normal1"/>
              <w:spacing w:after="120" w:line="360" w:lineRule="auto"/>
              <w:jc w:val="left"/>
              <w:rPr>
                <w:spacing w:val="18"/>
                <w:rtl/>
              </w:rPr>
            </w:pPr>
            <w:r>
              <w:rPr>
                <w:rFonts w:hint="cs"/>
                <w:spacing w:val="18"/>
                <w:rtl/>
              </w:rPr>
              <w:t>מה משמעות הטור האמצעי (ציון) בטבלה, האם הוא בא לידי ביטוי בחישובים ?</w:t>
            </w:r>
          </w:p>
        </w:tc>
        <w:tc>
          <w:tcPr>
            <w:tcW w:w="5387" w:type="dxa"/>
            <w:shd w:val="clear" w:color="auto" w:fill="auto"/>
          </w:tcPr>
          <w:p w:rsidR="00F70998" w:rsidRDefault="00F70998" w:rsidP="00210EB9">
            <w:pPr>
              <w:pStyle w:val="Normal1"/>
              <w:spacing w:after="120" w:line="360" w:lineRule="auto"/>
              <w:jc w:val="left"/>
              <w:rPr>
                <w:spacing w:val="18"/>
                <w:rtl/>
              </w:rPr>
            </w:pPr>
            <w:r>
              <w:rPr>
                <w:rFonts w:hint="cs"/>
                <w:spacing w:val="18"/>
                <w:rtl/>
              </w:rPr>
              <w:t>לא - זה רק מדגים את תוצאות חישוב הנוסחה הגולמי, מה שקובע זו העמודה השמאלית</w:t>
            </w:r>
          </w:p>
          <w:p w:rsidR="00F70998" w:rsidRPr="004C3497" w:rsidRDefault="00F70998" w:rsidP="00210EB9">
            <w:pPr>
              <w:pStyle w:val="Normal1"/>
              <w:spacing w:after="120" w:line="360" w:lineRule="auto"/>
              <w:jc w:val="left"/>
              <w:rPr>
                <w:spacing w:val="18"/>
                <w:rtl/>
              </w:rPr>
            </w:pPr>
          </w:p>
        </w:tc>
      </w:tr>
      <w:tr w:rsidR="00F70998" w:rsidRPr="004C3497" w:rsidTr="00864A0C">
        <w:trPr>
          <w:trHeight w:val="1134"/>
        </w:trPr>
        <w:tc>
          <w:tcPr>
            <w:tcW w:w="567" w:type="dxa"/>
            <w:shd w:val="clear" w:color="auto" w:fill="auto"/>
          </w:tcPr>
          <w:p w:rsidR="00F70998" w:rsidRPr="004C3497" w:rsidRDefault="00F70998" w:rsidP="00822BDC">
            <w:pPr>
              <w:pStyle w:val="Normal1"/>
              <w:widowControl/>
              <w:numPr>
                <w:ilvl w:val="0"/>
                <w:numId w:val="1"/>
              </w:numPr>
              <w:autoSpaceDE/>
              <w:autoSpaceDN/>
              <w:spacing w:after="120" w:line="360" w:lineRule="auto"/>
              <w:jc w:val="left"/>
              <w:rPr>
                <w:spacing w:val="18"/>
                <w:rtl/>
              </w:rPr>
            </w:pPr>
          </w:p>
        </w:tc>
        <w:tc>
          <w:tcPr>
            <w:tcW w:w="1984" w:type="dxa"/>
            <w:shd w:val="clear" w:color="auto" w:fill="auto"/>
          </w:tcPr>
          <w:p w:rsidR="00F70998" w:rsidRPr="004C3497" w:rsidRDefault="00F70998" w:rsidP="00210EB9">
            <w:pPr>
              <w:pStyle w:val="Normal1"/>
              <w:spacing w:after="120" w:line="360" w:lineRule="auto"/>
              <w:jc w:val="left"/>
              <w:rPr>
                <w:spacing w:val="18"/>
                <w:rtl/>
              </w:rPr>
            </w:pPr>
            <w:r>
              <w:rPr>
                <w:rFonts w:hint="cs"/>
                <w:spacing w:val="18"/>
                <w:rtl/>
              </w:rPr>
              <w:t xml:space="preserve">15.1.6 </w:t>
            </w:r>
            <w:proofErr w:type="spellStart"/>
            <w:r>
              <w:rPr>
                <w:rFonts w:hint="cs"/>
                <w:spacing w:val="18"/>
                <w:rtl/>
              </w:rPr>
              <w:t>נסיון</w:t>
            </w:r>
            <w:proofErr w:type="spellEnd"/>
            <w:r>
              <w:rPr>
                <w:rFonts w:hint="cs"/>
                <w:spacing w:val="18"/>
                <w:rtl/>
              </w:rPr>
              <w:t xml:space="preserve"> העובדים</w:t>
            </w:r>
          </w:p>
        </w:tc>
        <w:tc>
          <w:tcPr>
            <w:tcW w:w="4087" w:type="dxa"/>
            <w:shd w:val="clear" w:color="auto" w:fill="auto"/>
          </w:tcPr>
          <w:p w:rsidR="00F70998" w:rsidRPr="004C3497" w:rsidRDefault="00F70998" w:rsidP="00210EB9">
            <w:pPr>
              <w:pStyle w:val="Normal1"/>
              <w:spacing w:after="120" w:line="360" w:lineRule="auto"/>
              <w:jc w:val="left"/>
              <w:rPr>
                <w:spacing w:val="18"/>
                <w:rtl/>
              </w:rPr>
            </w:pPr>
            <w:r>
              <w:rPr>
                <w:rFonts w:hint="cs"/>
                <w:spacing w:val="18"/>
                <w:rtl/>
              </w:rPr>
              <w:t>מה משמעות הטור האמצעי (ציון) בטבלה, האם הוא בא לידי ביטוי בחישובים ?</w:t>
            </w:r>
          </w:p>
        </w:tc>
        <w:tc>
          <w:tcPr>
            <w:tcW w:w="5387" w:type="dxa"/>
            <w:shd w:val="clear" w:color="auto" w:fill="auto"/>
          </w:tcPr>
          <w:p w:rsidR="00F70998" w:rsidRDefault="00F70998" w:rsidP="00210EB9">
            <w:pPr>
              <w:pStyle w:val="Normal1"/>
              <w:spacing w:after="120" w:line="360" w:lineRule="auto"/>
              <w:jc w:val="left"/>
              <w:rPr>
                <w:spacing w:val="18"/>
                <w:rtl/>
              </w:rPr>
            </w:pPr>
            <w:r>
              <w:rPr>
                <w:rFonts w:hint="cs"/>
                <w:spacing w:val="18"/>
                <w:rtl/>
              </w:rPr>
              <w:t>לא - זה רק מדגים את תוצאות חישוב הנוסחה הגולמי, מה שקובע זו העמודה השמאלית</w:t>
            </w:r>
          </w:p>
          <w:p w:rsidR="00F70998" w:rsidRPr="004C3497" w:rsidRDefault="00F70998" w:rsidP="00210EB9">
            <w:pPr>
              <w:pStyle w:val="Normal1"/>
              <w:spacing w:after="120" w:line="360" w:lineRule="auto"/>
              <w:jc w:val="left"/>
              <w:rPr>
                <w:spacing w:val="18"/>
                <w:rtl/>
              </w:rPr>
            </w:pPr>
          </w:p>
        </w:tc>
      </w:tr>
      <w:tr w:rsidR="00F70998" w:rsidRPr="004C3497" w:rsidTr="00864A0C">
        <w:trPr>
          <w:trHeight w:val="1134"/>
        </w:trPr>
        <w:tc>
          <w:tcPr>
            <w:tcW w:w="567" w:type="dxa"/>
            <w:shd w:val="clear" w:color="auto" w:fill="auto"/>
          </w:tcPr>
          <w:p w:rsidR="00F70998" w:rsidRPr="004C3497" w:rsidRDefault="00F70998" w:rsidP="00822BDC">
            <w:pPr>
              <w:pStyle w:val="Normal1"/>
              <w:widowControl/>
              <w:numPr>
                <w:ilvl w:val="0"/>
                <w:numId w:val="1"/>
              </w:numPr>
              <w:autoSpaceDE/>
              <w:autoSpaceDN/>
              <w:spacing w:after="120" w:line="360" w:lineRule="auto"/>
              <w:jc w:val="left"/>
              <w:rPr>
                <w:spacing w:val="18"/>
                <w:rtl/>
              </w:rPr>
            </w:pPr>
          </w:p>
        </w:tc>
        <w:tc>
          <w:tcPr>
            <w:tcW w:w="1984" w:type="dxa"/>
            <w:shd w:val="clear" w:color="auto" w:fill="auto"/>
          </w:tcPr>
          <w:p w:rsidR="00F70998" w:rsidRPr="004C3497" w:rsidRDefault="00F70998" w:rsidP="00210EB9">
            <w:pPr>
              <w:pStyle w:val="Normal1"/>
              <w:spacing w:after="120" w:line="360" w:lineRule="auto"/>
              <w:jc w:val="left"/>
              <w:rPr>
                <w:spacing w:val="18"/>
                <w:rtl/>
              </w:rPr>
            </w:pPr>
            <w:r>
              <w:rPr>
                <w:rFonts w:hint="cs"/>
                <w:spacing w:val="18"/>
                <w:rtl/>
              </w:rPr>
              <w:t>כללי</w:t>
            </w:r>
          </w:p>
        </w:tc>
        <w:tc>
          <w:tcPr>
            <w:tcW w:w="4087" w:type="dxa"/>
            <w:shd w:val="clear" w:color="auto" w:fill="auto"/>
          </w:tcPr>
          <w:p w:rsidR="00F70998" w:rsidRPr="004C3497" w:rsidRDefault="00F70998" w:rsidP="00640C56">
            <w:pPr>
              <w:pStyle w:val="Normal1"/>
              <w:spacing w:after="120" w:line="360" w:lineRule="auto"/>
              <w:jc w:val="left"/>
              <w:rPr>
                <w:spacing w:val="18"/>
                <w:rtl/>
              </w:rPr>
            </w:pPr>
            <w:r>
              <w:rPr>
                <w:rFonts w:hint="cs"/>
                <w:spacing w:val="18"/>
                <w:rtl/>
              </w:rPr>
              <w:t xml:space="preserve">האם ברשימת העובדים ניתן לכלול </w:t>
            </w:r>
            <w:proofErr w:type="spellStart"/>
            <w:r>
              <w:rPr>
                <w:rFonts w:hint="cs"/>
                <w:spacing w:val="18"/>
                <w:rtl/>
              </w:rPr>
              <w:t>פרילנסרים</w:t>
            </w:r>
            <w:proofErr w:type="spellEnd"/>
            <w:r>
              <w:rPr>
                <w:rFonts w:hint="cs"/>
                <w:spacing w:val="18"/>
                <w:rtl/>
              </w:rPr>
              <w:t xml:space="preserve"> או רק עובדים בשכר חודשי</w:t>
            </w:r>
            <w:r w:rsidR="00640C56">
              <w:rPr>
                <w:rFonts w:hint="cs"/>
                <w:spacing w:val="18"/>
                <w:rtl/>
              </w:rPr>
              <w:t>?</w:t>
            </w:r>
            <w:bookmarkStart w:id="0" w:name="_GoBack"/>
            <w:bookmarkEnd w:id="0"/>
            <w:r>
              <w:rPr>
                <w:rFonts w:hint="cs"/>
                <w:spacing w:val="18"/>
                <w:rtl/>
              </w:rPr>
              <w:t xml:space="preserve"> </w:t>
            </w:r>
          </w:p>
        </w:tc>
        <w:tc>
          <w:tcPr>
            <w:tcW w:w="5387" w:type="dxa"/>
            <w:shd w:val="clear" w:color="auto" w:fill="auto"/>
          </w:tcPr>
          <w:p w:rsidR="007309CF" w:rsidRPr="004C3497" w:rsidRDefault="007309CF" w:rsidP="00210EB9">
            <w:pPr>
              <w:pStyle w:val="Normal1"/>
              <w:spacing w:after="120" w:line="360" w:lineRule="auto"/>
              <w:jc w:val="left"/>
              <w:rPr>
                <w:spacing w:val="18"/>
                <w:rtl/>
              </w:rPr>
            </w:pPr>
            <w:r>
              <w:rPr>
                <w:rFonts w:hint="cs"/>
                <w:spacing w:val="18"/>
                <w:rtl/>
              </w:rPr>
              <w:t xml:space="preserve">ניתן לכלול גם </w:t>
            </w:r>
            <w:proofErr w:type="spellStart"/>
            <w:r>
              <w:rPr>
                <w:rFonts w:hint="cs"/>
                <w:spacing w:val="18"/>
                <w:rtl/>
              </w:rPr>
              <w:t>פרילנסרים</w:t>
            </w:r>
            <w:proofErr w:type="spellEnd"/>
            <w:r>
              <w:rPr>
                <w:rFonts w:hint="cs"/>
                <w:spacing w:val="18"/>
                <w:rtl/>
              </w:rPr>
              <w:t>, אם המציע יכול להתחייב על היקף שעות של לפחות 20% משרה של אותו אדם.</w:t>
            </w:r>
          </w:p>
        </w:tc>
      </w:tr>
      <w:tr w:rsidR="00F70998" w:rsidTr="00864A0C">
        <w:trPr>
          <w:trHeight w:val="1134"/>
        </w:trPr>
        <w:tc>
          <w:tcPr>
            <w:tcW w:w="567" w:type="dxa"/>
            <w:shd w:val="clear" w:color="auto" w:fill="auto"/>
          </w:tcPr>
          <w:p w:rsidR="00F70998" w:rsidRPr="004C3497" w:rsidRDefault="00F70998" w:rsidP="00822BDC">
            <w:pPr>
              <w:pStyle w:val="Normal1"/>
              <w:widowControl/>
              <w:numPr>
                <w:ilvl w:val="0"/>
                <w:numId w:val="1"/>
              </w:numPr>
              <w:autoSpaceDE/>
              <w:autoSpaceDN/>
              <w:spacing w:after="120" w:line="360" w:lineRule="auto"/>
              <w:jc w:val="left"/>
              <w:rPr>
                <w:spacing w:val="18"/>
                <w:rtl/>
              </w:rPr>
            </w:pPr>
          </w:p>
        </w:tc>
        <w:tc>
          <w:tcPr>
            <w:tcW w:w="1984" w:type="dxa"/>
            <w:shd w:val="clear" w:color="auto" w:fill="auto"/>
          </w:tcPr>
          <w:p w:rsidR="00F70998" w:rsidRPr="004C3497" w:rsidRDefault="00F70998" w:rsidP="00210EB9">
            <w:pPr>
              <w:pStyle w:val="Normal1"/>
              <w:spacing w:after="120" w:line="360" w:lineRule="auto"/>
              <w:jc w:val="left"/>
              <w:rPr>
                <w:spacing w:val="18"/>
                <w:rtl/>
              </w:rPr>
            </w:pPr>
            <w:r>
              <w:rPr>
                <w:rFonts w:hint="cs"/>
                <w:spacing w:val="18"/>
                <w:rtl/>
              </w:rPr>
              <w:t>הסכם סעיף 4.1 עמ' 34</w:t>
            </w:r>
          </w:p>
        </w:tc>
        <w:tc>
          <w:tcPr>
            <w:tcW w:w="4087" w:type="dxa"/>
            <w:shd w:val="clear" w:color="auto" w:fill="auto"/>
          </w:tcPr>
          <w:p w:rsidR="00F70998" w:rsidRPr="004C3497" w:rsidRDefault="00F70998" w:rsidP="00822BDC">
            <w:pPr>
              <w:pStyle w:val="Normal1"/>
              <w:spacing w:after="120" w:line="360" w:lineRule="auto"/>
              <w:jc w:val="left"/>
              <w:rPr>
                <w:spacing w:val="18"/>
                <w:rtl/>
              </w:rPr>
            </w:pPr>
            <w:r>
              <w:rPr>
                <w:rFonts w:hint="cs"/>
                <w:spacing w:val="18"/>
                <w:rtl/>
              </w:rPr>
              <w:t>מה משמעות הטור האמצעי (משקולות) בטבלה, האם הוא בא לידי ביטוי בחישובים ?</w:t>
            </w:r>
          </w:p>
        </w:tc>
        <w:tc>
          <w:tcPr>
            <w:tcW w:w="5387" w:type="dxa"/>
            <w:shd w:val="clear" w:color="auto" w:fill="auto"/>
          </w:tcPr>
          <w:p w:rsidR="00F70998" w:rsidRPr="004C3497" w:rsidRDefault="00F70998" w:rsidP="0033422D">
            <w:pPr>
              <w:pStyle w:val="Normal1"/>
              <w:spacing w:after="120" w:line="360" w:lineRule="auto"/>
              <w:jc w:val="left"/>
              <w:rPr>
                <w:spacing w:val="18"/>
                <w:rtl/>
              </w:rPr>
            </w:pPr>
            <w:r>
              <w:rPr>
                <w:rFonts w:hint="cs"/>
                <w:spacing w:val="18"/>
                <w:rtl/>
              </w:rPr>
              <w:t>כן - כמפורט בסעיף 17.7 במכרז</w:t>
            </w:r>
          </w:p>
        </w:tc>
      </w:tr>
      <w:tr w:rsidR="00F70998" w:rsidTr="00864A0C">
        <w:trPr>
          <w:trHeight w:val="1134"/>
        </w:trPr>
        <w:tc>
          <w:tcPr>
            <w:tcW w:w="567" w:type="dxa"/>
            <w:shd w:val="clear" w:color="auto" w:fill="auto"/>
          </w:tcPr>
          <w:p w:rsidR="00F70998" w:rsidRPr="004C3497" w:rsidRDefault="00F70998" w:rsidP="00822BDC">
            <w:pPr>
              <w:pStyle w:val="Normal1"/>
              <w:widowControl/>
              <w:numPr>
                <w:ilvl w:val="0"/>
                <w:numId w:val="1"/>
              </w:numPr>
              <w:autoSpaceDE/>
              <w:autoSpaceDN/>
              <w:spacing w:after="120" w:line="360" w:lineRule="auto"/>
              <w:jc w:val="left"/>
              <w:rPr>
                <w:spacing w:val="18"/>
                <w:rtl/>
              </w:rPr>
            </w:pPr>
          </w:p>
        </w:tc>
        <w:tc>
          <w:tcPr>
            <w:tcW w:w="1984" w:type="dxa"/>
            <w:shd w:val="clear" w:color="auto" w:fill="auto"/>
          </w:tcPr>
          <w:p w:rsidR="00F70998" w:rsidRDefault="00F70998" w:rsidP="00210EB9">
            <w:pPr>
              <w:pStyle w:val="Normal1"/>
              <w:spacing w:after="120" w:line="360" w:lineRule="auto"/>
              <w:jc w:val="left"/>
              <w:rPr>
                <w:spacing w:val="18"/>
                <w:rtl/>
              </w:rPr>
            </w:pPr>
            <w:r>
              <w:rPr>
                <w:rFonts w:hint="cs"/>
                <w:spacing w:val="18"/>
                <w:rtl/>
              </w:rPr>
              <w:t>הסכם: סעיף 2 עמוד 33</w:t>
            </w:r>
          </w:p>
        </w:tc>
        <w:tc>
          <w:tcPr>
            <w:tcW w:w="4087" w:type="dxa"/>
            <w:shd w:val="clear" w:color="auto" w:fill="auto"/>
          </w:tcPr>
          <w:p w:rsidR="00F70998" w:rsidRDefault="00F70998" w:rsidP="00822BDC">
            <w:pPr>
              <w:pStyle w:val="Normal1"/>
              <w:spacing w:after="120" w:line="360" w:lineRule="auto"/>
              <w:jc w:val="left"/>
              <w:rPr>
                <w:spacing w:val="18"/>
                <w:rtl/>
              </w:rPr>
            </w:pPr>
            <w:r>
              <w:rPr>
                <w:rFonts w:hint="cs"/>
                <w:spacing w:val="18"/>
                <w:rtl/>
              </w:rPr>
              <w:t>איך תתבצע קריאה לשרות ואיך היא תחויב ?</w:t>
            </w:r>
          </w:p>
        </w:tc>
        <w:tc>
          <w:tcPr>
            <w:tcW w:w="5387" w:type="dxa"/>
            <w:shd w:val="clear" w:color="auto" w:fill="auto"/>
          </w:tcPr>
          <w:p w:rsidR="00F70998" w:rsidRPr="004C3497" w:rsidRDefault="00F70998" w:rsidP="00210EB9">
            <w:pPr>
              <w:pStyle w:val="Normal1"/>
              <w:spacing w:after="120" w:line="360" w:lineRule="auto"/>
              <w:jc w:val="left"/>
              <w:rPr>
                <w:spacing w:val="18"/>
                <w:rtl/>
              </w:rPr>
            </w:pPr>
            <w:r>
              <w:rPr>
                <w:rFonts w:hint="cs"/>
                <w:spacing w:val="18"/>
                <w:rtl/>
              </w:rPr>
              <w:t>במסגרת הסכם התחזוקה</w:t>
            </w:r>
          </w:p>
        </w:tc>
      </w:tr>
      <w:tr w:rsidR="00F70998" w:rsidTr="00864A0C">
        <w:trPr>
          <w:trHeight w:val="1134"/>
        </w:trPr>
        <w:tc>
          <w:tcPr>
            <w:tcW w:w="567" w:type="dxa"/>
            <w:shd w:val="clear" w:color="auto" w:fill="auto"/>
          </w:tcPr>
          <w:p w:rsidR="00F70998" w:rsidRPr="004C3497" w:rsidRDefault="00F70998" w:rsidP="00822BDC">
            <w:pPr>
              <w:pStyle w:val="Normal1"/>
              <w:widowControl/>
              <w:numPr>
                <w:ilvl w:val="0"/>
                <w:numId w:val="1"/>
              </w:numPr>
              <w:autoSpaceDE/>
              <w:autoSpaceDN/>
              <w:spacing w:after="120" w:line="360" w:lineRule="auto"/>
              <w:jc w:val="left"/>
              <w:rPr>
                <w:spacing w:val="18"/>
                <w:rtl/>
              </w:rPr>
            </w:pPr>
          </w:p>
        </w:tc>
        <w:tc>
          <w:tcPr>
            <w:tcW w:w="1984" w:type="dxa"/>
            <w:shd w:val="clear" w:color="auto" w:fill="auto"/>
          </w:tcPr>
          <w:p w:rsidR="00F70998" w:rsidRDefault="00F70998" w:rsidP="00210EB9">
            <w:pPr>
              <w:pStyle w:val="Normal1"/>
              <w:spacing w:after="120" w:line="360" w:lineRule="auto"/>
              <w:jc w:val="left"/>
              <w:rPr>
                <w:spacing w:val="18"/>
                <w:rtl/>
              </w:rPr>
            </w:pPr>
            <w:r>
              <w:rPr>
                <w:rFonts w:hint="cs"/>
                <w:spacing w:val="18"/>
                <w:rtl/>
              </w:rPr>
              <w:t>בהסכם כללי</w:t>
            </w:r>
          </w:p>
        </w:tc>
        <w:tc>
          <w:tcPr>
            <w:tcW w:w="4087" w:type="dxa"/>
            <w:shd w:val="clear" w:color="auto" w:fill="auto"/>
          </w:tcPr>
          <w:p w:rsidR="00F70998" w:rsidRDefault="00F70998" w:rsidP="00822BDC">
            <w:pPr>
              <w:pStyle w:val="Normal1"/>
              <w:spacing w:after="120" w:line="360" w:lineRule="auto"/>
              <w:jc w:val="left"/>
              <w:rPr>
                <w:spacing w:val="18"/>
                <w:rtl/>
              </w:rPr>
            </w:pPr>
            <w:proofErr w:type="spellStart"/>
            <w:r>
              <w:rPr>
                <w:rFonts w:hint="cs"/>
                <w:spacing w:val="18"/>
                <w:rtl/>
              </w:rPr>
              <w:t>הסיעופים</w:t>
            </w:r>
            <w:proofErr w:type="spellEnd"/>
            <w:r>
              <w:rPr>
                <w:rFonts w:hint="cs"/>
                <w:spacing w:val="18"/>
                <w:rtl/>
              </w:rPr>
              <w:t xml:space="preserve"> בהסכם לא נכונים יש מספר פעמיים סעיף 1, 2, 3, 4, </w:t>
            </w:r>
          </w:p>
        </w:tc>
        <w:tc>
          <w:tcPr>
            <w:tcW w:w="5387" w:type="dxa"/>
            <w:shd w:val="clear" w:color="auto" w:fill="auto"/>
          </w:tcPr>
          <w:p w:rsidR="00F70998" w:rsidRPr="004C3497" w:rsidRDefault="00F70998" w:rsidP="00210EB9">
            <w:pPr>
              <w:pStyle w:val="Normal1"/>
              <w:spacing w:after="120" w:line="360" w:lineRule="auto"/>
              <w:jc w:val="left"/>
              <w:rPr>
                <w:spacing w:val="18"/>
                <w:rtl/>
              </w:rPr>
            </w:pPr>
            <w:r>
              <w:rPr>
                <w:rFonts w:hint="cs"/>
                <w:spacing w:val="18"/>
                <w:rtl/>
              </w:rPr>
              <w:t>תוקן בגוף המכרז המופץ במקביל לקובץ זה</w:t>
            </w:r>
          </w:p>
        </w:tc>
      </w:tr>
      <w:tr w:rsidR="00F70998" w:rsidTr="00864A0C">
        <w:trPr>
          <w:trHeight w:val="1134"/>
        </w:trPr>
        <w:tc>
          <w:tcPr>
            <w:tcW w:w="567" w:type="dxa"/>
            <w:shd w:val="clear" w:color="auto" w:fill="auto"/>
          </w:tcPr>
          <w:p w:rsidR="00F70998" w:rsidRPr="004C3497" w:rsidRDefault="00F70998" w:rsidP="00822BDC">
            <w:pPr>
              <w:pStyle w:val="Normal1"/>
              <w:widowControl/>
              <w:numPr>
                <w:ilvl w:val="0"/>
                <w:numId w:val="1"/>
              </w:numPr>
              <w:autoSpaceDE/>
              <w:autoSpaceDN/>
              <w:spacing w:after="120" w:line="360" w:lineRule="auto"/>
              <w:jc w:val="left"/>
              <w:rPr>
                <w:spacing w:val="18"/>
                <w:rtl/>
              </w:rPr>
            </w:pPr>
          </w:p>
        </w:tc>
        <w:tc>
          <w:tcPr>
            <w:tcW w:w="1984" w:type="dxa"/>
            <w:shd w:val="clear" w:color="auto" w:fill="auto"/>
          </w:tcPr>
          <w:p w:rsidR="00F70998" w:rsidRDefault="00F70998" w:rsidP="00210EB9">
            <w:pPr>
              <w:pStyle w:val="Normal1"/>
              <w:spacing w:after="120" w:line="360" w:lineRule="auto"/>
              <w:jc w:val="left"/>
              <w:rPr>
                <w:spacing w:val="18"/>
                <w:rtl/>
              </w:rPr>
            </w:pPr>
            <w:r>
              <w:rPr>
                <w:rFonts w:hint="cs"/>
                <w:spacing w:val="18"/>
                <w:rtl/>
              </w:rPr>
              <w:t>בהסכם עמ' 35 סעיף 4.3</w:t>
            </w:r>
          </w:p>
        </w:tc>
        <w:tc>
          <w:tcPr>
            <w:tcW w:w="4087" w:type="dxa"/>
            <w:shd w:val="clear" w:color="auto" w:fill="auto"/>
          </w:tcPr>
          <w:p w:rsidR="00F70998" w:rsidRDefault="00F70998" w:rsidP="00822BDC">
            <w:pPr>
              <w:pStyle w:val="Normal1"/>
              <w:spacing w:after="120" w:line="360" w:lineRule="auto"/>
              <w:jc w:val="left"/>
              <w:rPr>
                <w:spacing w:val="18"/>
                <w:rtl/>
              </w:rPr>
            </w:pPr>
            <w:r>
              <w:rPr>
                <w:rFonts w:hint="cs"/>
                <w:spacing w:val="18"/>
                <w:rtl/>
              </w:rPr>
              <w:t>לאחר המילה סעיף מופיעה במקום מספר סעיף הערה: שגיאה! מקור הפניה לא נמצא</w:t>
            </w:r>
          </w:p>
        </w:tc>
        <w:tc>
          <w:tcPr>
            <w:tcW w:w="5387" w:type="dxa"/>
            <w:shd w:val="clear" w:color="auto" w:fill="auto"/>
          </w:tcPr>
          <w:p w:rsidR="00F70998" w:rsidRPr="004C3497" w:rsidRDefault="00F70998" w:rsidP="00210EB9">
            <w:pPr>
              <w:pStyle w:val="Normal1"/>
              <w:spacing w:after="120" w:line="360" w:lineRule="auto"/>
              <w:jc w:val="left"/>
              <w:rPr>
                <w:spacing w:val="18"/>
                <w:rtl/>
              </w:rPr>
            </w:pPr>
            <w:r>
              <w:rPr>
                <w:rFonts w:hint="cs"/>
                <w:spacing w:val="18"/>
                <w:rtl/>
              </w:rPr>
              <w:t>בעותק שנמצא באתר משרד הבריאות ובעותק המופץ במקביל לקובץ זה לא נמצאה הבעיה שתוארה</w:t>
            </w:r>
          </w:p>
        </w:tc>
      </w:tr>
      <w:tr w:rsidR="00F70998" w:rsidTr="00864A0C">
        <w:trPr>
          <w:trHeight w:val="1134"/>
        </w:trPr>
        <w:tc>
          <w:tcPr>
            <w:tcW w:w="567" w:type="dxa"/>
            <w:shd w:val="clear" w:color="auto" w:fill="auto"/>
          </w:tcPr>
          <w:p w:rsidR="00F70998" w:rsidRPr="004C3497" w:rsidRDefault="00F70998" w:rsidP="00822BDC">
            <w:pPr>
              <w:pStyle w:val="Normal1"/>
              <w:widowControl/>
              <w:numPr>
                <w:ilvl w:val="0"/>
                <w:numId w:val="1"/>
              </w:numPr>
              <w:autoSpaceDE/>
              <w:autoSpaceDN/>
              <w:spacing w:after="120" w:line="360" w:lineRule="auto"/>
              <w:jc w:val="left"/>
              <w:rPr>
                <w:spacing w:val="18"/>
                <w:rtl/>
              </w:rPr>
            </w:pPr>
          </w:p>
        </w:tc>
        <w:tc>
          <w:tcPr>
            <w:tcW w:w="1984" w:type="dxa"/>
            <w:shd w:val="clear" w:color="auto" w:fill="auto"/>
          </w:tcPr>
          <w:p w:rsidR="00F70998" w:rsidRDefault="00F70998" w:rsidP="00210EB9">
            <w:pPr>
              <w:pStyle w:val="Normal1"/>
              <w:spacing w:after="120" w:line="360" w:lineRule="auto"/>
              <w:jc w:val="left"/>
              <w:rPr>
                <w:spacing w:val="18"/>
                <w:rtl/>
              </w:rPr>
            </w:pPr>
            <w:r>
              <w:rPr>
                <w:rFonts w:hint="cs"/>
                <w:spacing w:val="18"/>
                <w:rtl/>
              </w:rPr>
              <w:t>בהסכם עמ' 35 סעיף 1.1</w:t>
            </w:r>
          </w:p>
        </w:tc>
        <w:tc>
          <w:tcPr>
            <w:tcW w:w="4087" w:type="dxa"/>
            <w:shd w:val="clear" w:color="auto" w:fill="auto"/>
          </w:tcPr>
          <w:p w:rsidR="00F70998" w:rsidRDefault="00F70998" w:rsidP="00822BDC">
            <w:pPr>
              <w:pStyle w:val="Normal1"/>
              <w:spacing w:after="120" w:line="360" w:lineRule="auto"/>
              <w:jc w:val="left"/>
              <w:rPr>
                <w:spacing w:val="18"/>
                <w:rtl/>
              </w:rPr>
            </w:pPr>
            <w:r>
              <w:rPr>
                <w:rFonts w:hint="cs"/>
                <w:spacing w:val="18"/>
                <w:rtl/>
              </w:rPr>
              <w:t>הסעיף עומד בסתירה למכרז סעיף 4.1 עמ' 5  - תוקף המאגר לשנתיים עם אפשרות הארכה</w:t>
            </w:r>
          </w:p>
        </w:tc>
        <w:tc>
          <w:tcPr>
            <w:tcW w:w="5387" w:type="dxa"/>
            <w:shd w:val="clear" w:color="auto" w:fill="auto"/>
          </w:tcPr>
          <w:p w:rsidR="00F70998" w:rsidRPr="004C3497" w:rsidRDefault="00F70998" w:rsidP="001055FC">
            <w:pPr>
              <w:pStyle w:val="Normal1"/>
              <w:spacing w:after="120" w:line="360" w:lineRule="auto"/>
              <w:jc w:val="left"/>
              <w:rPr>
                <w:spacing w:val="18"/>
                <w:rtl/>
              </w:rPr>
            </w:pPr>
            <w:r>
              <w:rPr>
                <w:rFonts w:hint="cs"/>
                <w:spacing w:val="18"/>
                <w:rtl/>
              </w:rPr>
              <w:t>סעיף זה (סעיף 9.1 בממסך המתוקן) מתאים למפורט בסעיף 17.14 "</w:t>
            </w:r>
            <w:r>
              <w:rPr>
                <w:rFonts w:hint="cs"/>
                <w:rtl/>
              </w:rPr>
              <w:t>... באותה עת רשאי המשרד להסיר ספקים מן המאגר."</w:t>
            </w:r>
            <w:r>
              <w:rPr>
                <w:rFonts w:hint="cs"/>
                <w:spacing w:val="18"/>
                <w:rtl/>
              </w:rPr>
              <w:t xml:space="preserve"> סעיף 4.1 עוסק בקיום המאגר באופן כללי ואינו עוסק בחברותו של ספק זה או אחר במאגר זה</w:t>
            </w:r>
          </w:p>
        </w:tc>
      </w:tr>
    </w:tbl>
    <w:p w:rsidR="00864A0C" w:rsidRDefault="00864A0C" w:rsidP="00822BDC">
      <w:pPr>
        <w:pStyle w:val="Normal1"/>
        <w:rPr>
          <w:rtl/>
        </w:rPr>
      </w:pPr>
    </w:p>
    <w:p w:rsidR="00864A0C" w:rsidRDefault="00864A0C">
      <w:pPr>
        <w:bidi w:val="0"/>
        <w:spacing w:after="200" w:line="276" w:lineRule="auto"/>
        <w:rPr>
          <w:smallCaps/>
          <w:rtl/>
          <w:lang w:eastAsia="he-IL"/>
        </w:rPr>
      </w:pPr>
      <w:r>
        <w:rPr>
          <w:rtl/>
        </w:rPr>
        <w:br w:type="page"/>
      </w:r>
    </w:p>
    <w:p w:rsidR="00822BDC" w:rsidRPr="00082861" w:rsidRDefault="00822BDC" w:rsidP="00822BDC">
      <w:pPr>
        <w:pStyle w:val="Normal1"/>
        <w:rPr>
          <w:rtl/>
        </w:rPr>
      </w:pPr>
    </w:p>
    <w:tbl>
      <w:tblPr>
        <w:tblpPr w:leftFromText="180" w:rightFromText="180" w:vertAnchor="text" w:tblpXSpec="center" w:tblpY="1"/>
        <w:tblOverlap w:val="never"/>
        <w:bidiVisual/>
        <w:tblW w:w="11506"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837"/>
        <w:gridCol w:w="1984"/>
        <w:gridCol w:w="4799"/>
        <w:gridCol w:w="3886"/>
      </w:tblGrid>
      <w:tr w:rsidR="00210EB9" w:rsidRPr="00CA0C58" w:rsidTr="009F6FDC">
        <w:trPr>
          <w:tblHeader/>
          <w:tblCellSpacing w:w="20" w:type="dxa"/>
        </w:trPr>
        <w:tc>
          <w:tcPr>
            <w:tcW w:w="777" w:type="dxa"/>
            <w:shd w:val="clear" w:color="auto" w:fill="C0C0C0"/>
          </w:tcPr>
          <w:p w:rsidR="00210EB9" w:rsidRPr="00CA0C58" w:rsidRDefault="00210EB9" w:rsidP="009F6FDC">
            <w:pPr>
              <w:jc w:val="center"/>
              <w:rPr>
                <w:b/>
                <w:bCs/>
              </w:rPr>
            </w:pPr>
            <w:r w:rsidRPr="00CA0C58">
              <w:rPr>
                <w:b/>
                <w:bCs/>
                <w:rtl/>
              </w:rPr>
              <w:t>*</w:t>
            </w:r>
          </w:p>
        </w:tc>
        <w:tc>
          <w:tcPr>
            <w:tcW w:w="1944" w:type="dxa"/>
            <w:shd w:val="clear" w:color="auto" w:fill="C0C0C0"/>
          </w:tcPr>
          <w:p w:rsidR="00210EB9" w:rsidRPr="00CA0C58" w:rsidRDefault="00210EB9" w:rsidP="009F6FDC">
            <w:pPr>
              <w:jc w:val="center"/>
              <w:rPr>
                <w:b/>
                <w:bCs/>
              </w:rPr>
            </w:pPr>
            <w:r w:rsidRPr="00CA0C58">
              <w:rPr>
                <w:b/>
                <w:bCs/>
                <w:rtl/>
              </w:rPr>
              <w:t>הסעיף/ הסעיפים במכרז לגביהם נשאלת השאלה</w:t>
            </w:r>
          </w:p>
        </w:tc>
        <w:tc>
          <w:tcPr>
            <w:tcW w:w="4759" w:type="dxa"/>
            <w:shd w:val="clear" w:color="auto" w:fill="C0C0C0"/>
          </w:tcPr>
          <w:p w:rsidR="00210EB9" w:rsidRPr="00CA0C58" w:rsidRDefault="00210EB9" w:rsidP="009F6FDC">
            <w:pPr>
              <w:jc w:val="center"/>
              <w:rPr>
                <w:b/>
                <w:bCs/>
              </w:rPr>
            </w:pPr>
            <w:r w:rsidRPr="00CA0C58">
              <w:rPr>
                <w:b/>
                <w:bCs/>
                <w:rtl/>
              </w:rPr>
              <w:t>פרוט השאלה</w:t>
            </w:r>
          </w:p>
        </w:tc>
        <w:tc>
          <w:tcPr>
            <w:tcW w:w="3826" w:type="dxa"/>
            <w:shd w:val="clear" w:color="auto" w:fill="C0C0C0"/>
          </w:tcPr>
          <w:p w:rsidR="00210EB9" w:rsidRPr="00CA0C58" w:rsidRDefault="00210EB9" w:rsidP="009F6FDC">
            <w:pPr>
              <w:jc w:val="center"/>
              <w:rPr>
                <w:b/>
                <w:bCs/>
              </w:rPr>
            </w:pPr>
            <w:r>
              <w:rPr>
                <w:rFonts w:hint="cs"/>
                <w:b/>
                <w:bCs/>
                <w:rtl/>
              </w:rPr>
              <w:t>תשובות משרד הבריאות</w:t>
            </w:r>
            <w:r w:rsidRPr="00CA0C58">
              <w:rPr>
                <w:b/>
                <w:bCs/>
                <w:rtl/>
              </w:rPr>
              <w:t xml:space="preserve"> </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b/>
                <w:bCs/>
                <w:rtl/>
              </w:rPr>
            </w:pPr>
            <w:r w:rsidRPr="00CA0C58">
              <w:rPr>
                <w:rtl/>
              </w:rPr>
              <w:t>פרק 1 סעיף 11.2</w:t>
            </w:r>
          </w:p>
        </w:tc>
        <w:tc>
          <w:tcPr>
            <w:tcW w:w="4759" w:type="dxa"/>
          </w:tcPr>
          <w:p w:rsidR="00210EB9" w:rsidRPr="00CA0C58" w:rsidRDefault="00210EB9" w:rsidP="009F6FDC">
            <w:pPr>
              <w:jc w:val="both"/>
              <w:rPr>
                <w:rtl/>
              </w:rPr>
            </w:pPr>
            <w:r w:rsidRPr="00CA0C58">
              <w:rPr>
                <w:rtl/>
              </w:rPr>
              <w:t>יש לתקן ל"נספח ד'". לא קיים נספח ה' למכרז.</w:t>
            </w:r>
          </w:p>
        </w:tc>
        <w:tc>
          <w:tcPr>
            <w:tcW w:w="3826" w:type="dxa"/>
          </w:tcPr>
          <w:p w:rsidR="00210EB9" w:rsidRPr="00F45EE1" w:rsidRDefault="006F1CD0" w:rsidP="009F6FDC">
            <w:pPr>
              <w:jc w:val="both"/>
              <w:rPr>
                <w:color w:val="000000" w:themeColor="text1"/>
                <w:rtl/>
              </w:rPr>
            </w:pPr>
            <w:r>
              <w:rPr>
                <w:rFonts w:hint="cs"/>
                <w:color w:val="000000" w:themeColor="text1"/>
                <w:rtl/>
              </w:rPr>
              <w:t>תוקן.</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פרק 1 סעיף 16.7</w:t>
            </w:r>
          </w:p>
        </w:tc>
        <w:tc>
          <w:tcPr>
            <w:tcW w:w="4759" w:type="dxa"/>
          </w:tcPr>
          <w:p w:rsidR="00210EB9" w:rsidRPr="00CA0C58" w:rsidRDefault="00210EB9" w:rsidP="009F6FDC">
            <w:pPr>
              <w:jc w:val="both"/>
              <w:rPr>
                <w:rtl/>
              </w:rPr>
            </w:pPr>
            <w:r w:rsidRPr="00A07985">
              <w:rPr>
                <w:rtl/>
              </w:rPr>
              <w:t>נבקש להבהיר כי ערבות תחולט רק במקרה של הפרה יסודית של הסכם ההתקשרות, עד לגובה הנזק שנגרם בלבד, וכי בהתאם להוראה 4.12.2 להוראת תכם 7.7.1 בענייני ערבויות, לא תתקבל החלטה בדבר חילוט ערבות, אלא לאחר שניתנה הזדמנות לספק להשמיע טענותיו.</w:t>
            </w:r>
          </w:p>
        </w:tc>
        <w:tc>
          <w:tcPr>
            <w:tcW w:w="3826" w:type="dxa"/>
          </w:tcPr>
          <w:p w:rsidR="00210EB9" w:rsidRPr="00CA0C58" w:rsidRDefault="00F45EE1" w:rsidP="009F6FDC">
            <w:pPr>
              <w:jc w:val="both"/>
              <w:rPr>
                <w:rtl/>
              </w:rPr>
            </w:pPr>
            <w:r>
              <w:rPr>
                <w:rFonts w:hint="cs"/>
                <w:rtl/>
              </w:rPr>
              <w:t>לא מקובל</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פרק 1 סעיף 20.4</w:t>
            </w:r>
          </w:p>
        </w:tc>
        <w:tc>
          <w:tcPr>
            <w:tcW w:w="4759" w:type="dxa"/>
          </w:tcPr>
          <w:p w:rsidR="00210EB9" w:rsidRPr="00CA0C58" w:rsidRDefault="00210EB9" w:rsidP="009F6FDC">
            <w:pPr>
              <w:jc w:val="both"/>
              <w:rPr>
                <w:rtl/>
              </w:rPr>
            </w:pPr>
            <w:r w:rsidRPr="00CA0C58">
              <w:rPr>
                <w:rtl/>
              </w:rPr>
              <w:t>נבקש להשמיט את ההוראה בדבר ויתור מראש על הזכות לפנייה לבית המשפט להוצאת צווים – הפוגעת בזכויותיו הבסיסיות של המציע על פי הדין.</w:t>
            </w:r>
          </w:p>
        </w:tc>
        <w:tc>
          <w:tcPr>
            <w:tcW w:w="3826" w:type="dxa"/>
          </w:tcPr>
          <w:p w:rsidR="00210EB9" w:rsidRPr="00CA0C58" w:rsidRDefault="00F45EE1" w:rsidP="009F6FDC">
            <w:pPr>
              <w:jc w:val="both"/>
              <w:rPr>
                <w:rtl/>
              </w:rPr>
            </w:pPr>
            <w:r>
              <w:rPr>
                <w:rFonts w:hint="cs"/>
                <w:rtl/>
              </w:rPr>
              <w:t xml:space="preserve">לא מקובל </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הסכם סעיף 3.5</w:t>
            </w:r>
          </w:p>
        </w:tc>
        <w:tc>
          <w:tcPr>
            <w:tcW w:w="4759" w:type="dxa"/>
          </w:tcPr>
          <w:p w:rsidR="00210EB9" w:rsidRPr="00CA0C58" w:rsidRDefault="00210EB9" w:rsidP="009F6FDC">
            <w:pPr>
              <w:jc w:val="both"/>
              <w:rPr>
                <w:rtl/>
              </w:rPr>
            </w:pPr>
            <w:r w:rsidRPr="00CA0C58">
              <w:rPr>
                <w:rtl/>
              </w:rPr>
              <w:t>נבקש להשמיט את המקרה הראשון, אשר אינו מתאים לנשוא ההתקשרות.</w:t>
            </w:r>
          </w:p>
        </w:tc>
        <w:tc>
          <w:tcPr>
            <w:tcW w:w="3826" w:type="dxa"/>
          </w:tcPr>
          <w:p w:rsidR="00210EB9" w:rsidRPr="00CA0C58" w:rsidRDefault="009F6FDC" w:rsidP="007309CF">
            <w:pPr>
              <w:tabs>
                <w:tab w:val="num" w:pos="902"/>
              </w:tabs>
              <w:ind w:left="121"/>
              <w:contextualSpacing/>
              <w:rPr>
                <w:rtl/>
              </w:rPr>
            </w:pPr>
            <w:r>
              <w:rPr>
                <w:rFonts w:hint="cs"/>
                <w:rtl/>
              </w:rPr>
              <w:t xml:space="preserve">סעיף זה (במסמך המתוקן סעיף 7.5) עדיין רלוונטי - יתכן גם </w:t>
            </w:r>
            <w:proofErr w:type="spellStart"/>
            <w:r>
              <w:rPr>
                <w:rFonts w:hint="cs"/>
                <w:rtl/>
              </w:rPr>
              <w:t>בתיחורים</w:t>
            </w:r>
            <w:proofErr w:type="spellEnd"/>
            <w:r>
              <w:rPr>
                <w:rFonts w:hint="cs"/>
                <w:rtl/>
              </w:rPr>
              <w:t xml:space="preserve"> </w:t>
            </w:r>
            <w:r w:rsidR="007309CF">
              <w:rPr>
                <w:rFonts w:hint="cs"/>
                <w:rtl/>
              </w:rPr>
              <w:t xml:space="preserve">עבור </w:t>
            </w:r>
            <w:r>
              <w:rPr>
                <w:rFonts w:hint="cs"/>
                <w:rtl/>
              </w:rPr>
              <w:t xml:space="preserve">ביצוע שינויים ושיפורים במערכת קיימת </w:t>
            </w:r>
            <w:r w:rsidR="007309CF">
              <w:rPr>
                <w:rFonts w:hint="cs"/>
                <w:rtl/>
              </w:rPr>
              <w:t>כ</w:t>
            </w:r>
            <w:r>
              <w:rPr>
                <w:rFonts w:hint="cs"/>
                <w:rtl/>
              </w:rPr>
              <w:t>מפורט בסעיף 5.1.1 בגוף המכרז, ולכן רלוונטי מקרה זה המדבר על</w:t>
            </w:r>
            <w:r w:rsidR="007309CF">
              <w:rPr>
                <w:rFonts w:hint="cs"/>
                <w:rtl/>
              </w:rPr>
              <w:t xml:space="preserve"> </w:t>
            </w:r>
            <w:r>
              <w:rPr>
                <w:rFonts w:hint="cs"/>
                <w:rtl/>
              </w:rPr>
              <w:t xml:space="preserve">הפסקת התקשרות במקרה ש- " לאחר שלב האפיון וככל שימצא </w:t>
            </w:r>
            <w:r w:rsidR="007309CF">
              <w:rPr>
                <w:rFonts w:hint="cs"/>
                <w:rtl/>
              </w:rPr>
              <w:t xml:space="preserve">המזמין </w:t>
            </w:r>
            <w:r>
              <w:rPr>
                <w:rFonts w:hint="cs"/>
                <w:rtl/>
              </w:rPr>
              <w:t>כי המערכת אינה תואמת את ציפיותיו וצרכיו"</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הסכם סעיף 4.6</w:t>
            </w:r>
          </w:p>
        </w:tc>
        <w:tc>
          <w:tcPr>
            <w:tcW w:w="4759" w:type="dxa"/>
          </w:tcPr>
          <w:p w:rsidR="00210EB9" w:rsidRPr="00CA0C58" w:rsidRDefault="00210EB9" w:rsidP="009F6FDC">
            <w:pPr>
              <w:jc w:val="both"/>
              <w:rPr>
                <w:rtl/>
              </w:rPr>
            </w:pPr>
            <w:r w:rsidRPr="00CA0C58">
              <w:rPr>
                <w:rtl/>
              </w:rPr>
              <w:t>נבקש להבהיר כי בקשה להחלפה תהא מנומקת.</w:t>
            </w:r>
          </w:p>
          <w:p w:rsidR="00210EB9" w:rsidRPr="00CA0C58" w:rsidRDefault="00210EB9" w:rsidP="009F6FDC">
            <w:pPr>
              <w:jc w:val="both"/>
              <w:rPr>
                <w:color w:val="FF0000"/>
                <w:rtl/>
              </w:rPr>
            </w:pPr>
          </w:p>
        </w:tc>
        <w:tc>
          <w:tcPr>
            <w:tcW w:w="3826" w:type="dxa"/>
          </w:tcPr>
          <w:p w:rsidR="00210EB9" w:rsidRPr="00CA0C58" w:rsidRDefault="00F45EE1" w:rsidP="009F6FDC">
            <w:pPr>
              <w:jc w:val="both"/>
              <w:rPr>
                <w:rtl/>
              </w:rPr>
            </w:pPr>
            <w:r>
              <w:rPr>
                <w:rFonts w:hint="cs"/>
                <w:rtl/>
              </w:rPr>
              <w:t>לא מקובל.</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הסכם סעיפים</w:t>
            </w:r>
          </w:p>
          <w:p w:rsidR="00210EB9" w:rsidRPr="00CA0C58" w:rsidRDefault="00210EB9" w:rsidP="009F6FDC">
            <w:pPr>
              <w:jc w:val="center"/>
              <w:rPr>
                <w:rtl/>
              </w:rPr>
            </w:pPr>
            <w:r w:rsidRPr="00CA0C58">
              <w:rPr>
                <w:rtl/>
              </w:rPr>
              <w:t xml:space="preserve"> 7.5 - 7.1</w:t>
            </w:r>
          </w:p>
        </w:tc>
        <w:tc>
          <w:tcPr>
            <w:tcW w:w="4759" w:type="dxa"/>
          </w:tcPr>
          <w:p w:rsidR="00210EB9" w:rsidRPr="00CA0C58" w:rsidRDefault="00210EB9" w:rsidP="009F6FDC">
            <w:pPr>
              <w:jc w:val="both"/>
              <w:rPr>
                <w:rtl/>
              </w:rPr>
            </w:pPr>
            <w:r w:rsidRPr="00CA0C58">
              <w:rPr>
                <w:rtl/>
              </w:rPr>
              <w:t>הסעיפים אינם מתאימים לנשוא ההסכם, נבקש להתאים לאמור בסעיפים 16.1 – 16.9 לפרק 1.</w:t>
            </w:r>
          </w:p>
        </w:tc>
        <w:tc>
          <w:tcPr>
            <w:tcW w:w="3826" w:type="dxa"/>
          </w:tcPr>
          <w:p w:rsidR="00210EB9" w:rsidRPr="00864A0C" w:rsidRDefault="00864A0C" w:rsidP="00864A0C">
            <w:pPr>
              <w:jc w:val="both"/>
              <w:rPr>
                <w:rtl/>
              </w:rPr>
            </w:pPr>
            <w:r w:rsidRPr="00864A0C">
              <w:rPr>
                <w:rtl/>
              </w:rPr>
              <w:t>הערבות עבור מכרז המאגר הינה 15,000 ₪. ת</w:t>
            </w:r>
            <w:r>
              <w:rPr>
                <w:rFonts w:hint="cs"/>
                <w:rtl/>
              </w:rPr>
              <w:t>ו</w:t>
            </w:r>
            <w:r w:rsidRPr="00864A0C">
              <w:rPr>
                <w:rtl/>
              </w:rPr>
              <w:t xml:space="preserve">קן </w:t>
            </w:r>
            <w:r>
              <w:rPr>
                <w:rFonts w:hint="cs"/>
                <w:rtl/>
              </w:rPr>
              <w:t xml:space="preserve">בהתאם </w:t>
            </w:r>
            <w:r w:rsidRPr="00864A0C">
              <w:rPr>
                <w:rtl/>
              </w:rPr>
              <w:t>בהסכם.</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הסכם סעיפים 8.4, 8.6</w:t>
            </w:r>
          </w:p>
        </w:tc>
        <w:tc>
          <w:tcPr>
            <w:tcW w:w="4759" w:type="dxa"/>
          </w:tcPr>
          <w:p w:rsidR="00210EB9" w:rsidRPr="00CA0C58" w:rsidRDefault="00210EB9" w:rsidP="009F6FDC">
            <w:pPr>
              <w:jc w:val="both"/>
              <w:rPr>
                <w:rtl/>
              </w:rPr>
            </w:pPr>
            <w:r w:rsidRPr="00CA0C58">
              <w:rPr>
                <w:rtl/>
              </w:rPr>
              <w:t>נבקש להבהיר כי שיפוי יעשה על פי פס"ד חלוט בלבד.</w:t>
            </w:r>
          </w:p>
        </w:tc>
        <w:tc>
          <w:tcPr>
            <w:tcW w:w="3826" w:type="dxa"/>
          </w:tcPr>
          <w:p w:rsidR="00210EB9" w:rsidRPr="00CA0C58" w:rsidRDefault="00F45EE1" w:rsidP="009F6FDC">
            <w:pPr>
              <w:jc w:val="both"/>
              <w:rPr>
                <w:rtl/>
              </w:rPr>
            </w:pPr>
            <w:r>
              <w:rPr>
                <w:rFonts w:hint="cs"/>
                <w:rtl/>
              </w:rPr>
              <w:t>לא מקובל</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הסכם</w:t>
            </w:r>
          </w:p>
          <w:p w:rsidR="00210EB9" w:rsidRPr="00CA0C58" w:rsidRDefault="00210EB9" w:rsidP="009F6FDC">
            <w:pPr>
              <w:jc w:val="center"/>
              <w:rPr>
                <w:rtl/>
              </w:rPr>
            </w:pPr>
            <w:r w:rsidRPr="00CA0C58">
              <w:rPr>
                <w:rtl/>
              </w:rPr>
              <w:t>סעיף 12.1</w:t>
            </w:r>
          </w:p>
        </w:tc>
        <w:tc>
          <w:tcPr>
            <w:tcW w:w="4759" w:type="dxa"/>
          </w:tcPr>
          <w:p w:rsidR="00210EB9" w:rsidRPr="00CA0C58" w:rsidRDefault="00210EB9" w:rsidP="009F6FDC">
            <w:pPr>
              <w:jc w:val="both"/>
              <w:rPr>
                <w:rtl/>
              </w:rPr>
            </w:pPr>
            <w:r w:rsidRPr="00CA0C58">
              <w:rPr>
                <w:rtl/>
              </w:rPr>
              <w:t>לנוכח מהות ההסכם, נבקש לשנות את סוף הסעיף, אשר אינו מתאים - באופן שבמקום המילים "בגין פיתוח המערכת", יבוא: "בגין  השירותים באותה הזמנה".</w:t>
            </w:r>
          </w:p>
        </w:tc>
        <w:tc>
          <w:tcPr>
            <w:tcW w:w="3826" w:type="dxa"/>
          </w:tcPr>
          <w:p w:rsidR="00210EB9" w:rsidRPr="00CA0C58" w:rsidRDefault="00F70998" w:rsidP="009F6FDC">
            <w:pPr>
              <w:jc w:val="both"/>
              <w:rPr>
                <w:rtl/>
              </w:rPr>
            </w:pPr>
            <w:r>
              <w:rPr>
                <w:rFonts w:hint="cs"/>
                <w:rtl/>
              </w:rPr>
              <w:t>מקובל. תוקן.</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הסכם</w:t>
            </w:r>
          </w:p>
          <w:p w:rsidR="00210EB9" w:rsidRPr="00CA0C58" w:rsidRDefault="00210EB9" w:rsidP="009F6FDC">
            <w:pPr>
              <w:jc w:val="center"/>
              <w:rPr>
                <w:rtl/>
              </w:rPr>
            </w:pPr>
            <w:r w:rsidRPr="00CA0C58">
              <w:rPr>
                <w:rtl/>
              </w:rPr>
              <w:t>סעיף 12.2</w:t>
            </w:r>
          </w:p>
        </w:tc>
        <w:tc>
          <w:tcPr>
            <w:tcW w:w="4759" w:type="dxa"/>
          </w:tcPr>
          <w:p w:rsidR="00210EB9" w:rsidRPr="00CA0C58" w:rsidRDefault="00210EB9" w:rsidP="009F6FDC">
            <w:pPr>
              <w:jc w:val="both"/>
              <w:rPr>
                <w:rtl/>
              </w:rPr>
            </w:pPr>
            <w:r w:rsidRPr="00CA0C58">
              <w:rPr>
                <w:rtl/>
              </w:rPr>
              <w:t>נבקש להבהיר כי שיפוי יעשה על פי פס"ד חלוט.</w:t>
            </w:r>
          </w:p>
        </w:tc>
        <w:tc>
          <w:tcPr>
            <w:tcW w:w="3826" w:type="dxa"/>
          </w:tcPr>
          <w:p w:rsidR="00210EB9" w:rsidRPr="00CA0C58" w:rsidRDefault="00F45EE1" w:rsidP="009F6FDC">
            <w:pPr>
              <w:jc w:val="both"/>
              <w:rPr>
                <w:rtl/>
              </w:rPr>
            </w:pPr>
            <w:r>
              <w:rPr>
                <w:rFonts w:hint="cs"/>
                <w:rtl/>
              </w:rPr>
              <w:t>לא מקובל</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הסכם</w:t>
            </w:r>
          </w:p>
          <w:p w:rsidR="00210EB9" w:rsidRPr="00CA0C58" w:rsidRDefault="00210EB9" w:rsidP="009F6FDC">
            <w:pPr>
              <w:jc w:val="center"/>
              <w:rPr>
                <w:rtl/>
              </w:rPr>
            </w:pPr>
            <w:r w:rsidRPr="00CA0C58">
              <w:rPr>
                <w:rtl/>
              </w:rPr>
              <w:t>סעיף 12.3</w:t>
            </w:r>
          </w:p>
        </w:tc>
        <w:tc>
          <w:tcPr>
            <w:tcW w:w="4759" w:type="dxa"/>
          </w:tcPr>
          <w:p w:rsidR="00210EB9" w:rsidRPr="00CA0C58" w:rsidRDefault="00210EB9" w:rsidP="009F6FDC">
            <w:pPr>
              <w:jc w:val="both"/>
              <w:rPr>
                <w:rtl/>
              </w:rPr>
            </w:pPr>
            <w:r w:rsidRPr="00CA0C58">
              <w:rPr>
                <w:rtl/>
              </w:rPr>
              <w:t>מבוקש כי המילים: "כשהוא תקף לתקופת ההתקשרות" בסיפא של הסעיף תמחקנה ויבוא במקומן: "מידי תקופת ביטוח, לאורך כל תקופת ההתקשרות".</w:t>
            </w:r>
          </w:p>
        </w:tc>
        <w:tc>
          <w:tcPr>
            <w:tcW w:w="3826" w:type="dxa"/>
          </w:tcPr>
          <w:p w:rsidR="00210EB9" w:rsidRPr="00CA0C58" w:rsidRDefault="00F70998" w:rsidP="009F6FDC">
            <w:pPr>
              <w:jc w:val="both"/>
              <w:rPr>
                <w:rtl/>
              </w:rPr>
            </w:pPr>
            <w:r>
              <w:rPr>
                <w:rFonts w:hint="cs"/>
                <w:rtl/>
              </w:rPr>
              <w:t>לא מקובל</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הסכם</w:t>
            </w:r>
          </w:p>
          <w:p w:rsidR="00210EB9" w:rsidRPr="00CA0C58" w:rsidRDefault="00210EB9" w:rsidP="009F6FDC">
            <w:pPr>
              <w:jc w:val="center"/>
              <w:rPr>
                <w:rtl/>
              </w:rPr>
            </w:pPr>
            <w:r w:rsidRPr="00CA0C58">
              <w:rPr>
                <w:rtl/>
              </w:rPr>
              <w:t>סעיף 14.3</w:t>
            </w:r>
          </w:p>
        </w:tc>
        <w:tc>
          <w:tcPr>
            <w:tcW w:w="4759" w:type="dxa"/>
          </w:tcPr>
          <w:p w:rsidR="00210EB9" w:rsidRPr="00CA0C58" w:rsidRDefault="00210EB9" w:rsidP="009F6FDC">
            <w:pPr>
              <w:jc w:val="both"/>
              <w:rPr>
                <w:rtl/>
              </w:rPr>
            </w:pPr>
            <w:r w:rsidRPr="00CA0C58">
              <w:rPr>
                <w:rtl/>
              </w:rPr>
              <w:t>נבקש כי דרישה להחלפת איש צוות תהא מנומקת.</w:t>
            </w:r>
          </w:p>
        </w:tc>
        <w:tc>
          <w:tcPr>
            <w:tcW w:w="3826" w:type="dxa"/>
          </w:tcPr>
          <w:p w:rsidR="00210EB9" w:rsidRPr="00CA0C58" w:rsidRDefault="00F70998" w:rsidP="009F6FDC">
            <w:pPr>
              <w:jc w:val="both"/>
              <w:rPr>
                <w:rtl/>
              </w:rPr>
            </w:pPr>
            <w:r>
              <w:rPr>
                <w:rFonts w:hint="cs"/>
                <w:rtl/>
              </w:rPr>
              <w:t>לא מקובל.</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נספח ב'2</w:t>
            </w:r>
          </w:p>
          <w:p w:rsidR="00210EB9" w:rsidRPr="00CA0C58" w:rsidRDefault="00210EB9" w:rsidP="009F6FDC">
            <w:pPr>
              <w:jc w:val="center"/>
              <w:rPr>
                <w:rtl/>
              </w:rPr>
            </w:pPr>
            <w:r w:rsidRPr="00CA0C58">
              <w:rPr>
                <w:rtl/>
              </w:rPr>
              <w:t>אישור קיום ביטוחים</w:t>
            </w:r>
          </w:p>
          <w:p w:rsidR="00210EB9" w:rsidRPr="00CA0C58" w:rsidRDefault="00210EB9" w:rsidP="009F6FDC">
            <w:pPr>
              <w:jc w:val="center"/>
              <w:rPr>
                <w:rtl/>
              </w:rPr>
            </w:pPr>
            <w:r w:rsidRPr="00CA0C58">
              <w:rPr>
                <w:rtl/>
              </w:rPr>
              <w:t xml:space="preserve">בקשת הבהרה </w:t>
            </w:r>
            <w:r w:rsidRPr="00CA0C58">
              <w:rPr>
                <w:rtl/>
              </w:rPr>
              <w:lastRenderedPageBreak/>
              <w:t>כללית</w:t>
            </w:r>
          </w:p>
        </w:tc>
        <w:tc>
          <w:tcPr>
            <w:tcW w:w="4759" w:type="dxa"/>
          </w:tcPr>
          <w:p w:rsidR="00210EB9" w:rsidRPr="00CA0C58" w:rsidRDefault="00210EB9" w:rsidP="009F6FDC">
            <w:pPr>
              <w:jc w:val="both"/>
              <w:rPr>
                <w:color w:val="FF0000"/>
                <w:rtl/>
              </w:rPr>
            </w:pPr>
            <w:r w:rsidRPr="00CA0C58">
              <w:rPr>
                <w:rtl/>
              </w:rPr>
              <w:lastRenderedPageBreak/>
              <w:t>ביחס לכלל גבולות האחריות שצוינו באישור הביטוח מבוקש כי לאחר המילים: "לתקופת הביטוח" תימחק המילה: "(שנה)".</w:t>
            </w:r>
          </w:p>
        </w:tc>
        <w:tc>
          <w:tcPr>
            <w:tcW w:w="3826" w:type="dxa"/>
          </w:tcPr>
          <w:p w:rsidR="00210EB9" w:rsidRPr="00CA0C58" w:rsidRDefault="00F70998" w:rsidP="009F6FDC">
            <w:pPr>
              <w:jc w:val="both"/>
              <w:rPr>
                <w:rtl/>
              </w:rPr>
            </w:pPr>
            <w:r>
              <w:rPr>
                <w:rFonts w:hint="cs"/>
                <w:rtl/>
              </w:rPr>
              <w:t>לא מקובל.</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נספח ב'2</w:t>
            </w:r>
          </w:p>
          <w:p w:rsidR="00210EB9" w:rsidRPr="00CA0C58" w:rsidRDefault="00210EB9" w:rsidP="009F6FDC">
            <w:pPr>
              <w:jc w:val="center"/>
              <w:rPr>
                <w:rtl/>
              </w:rPr>
            </w:pPr>
            <w:r w:rsidRPr="00CA0C58">
              <w:rPr>
                <w:rtl/>
              </w:rPr>
              <w:t>אישור קיום ביטוחים</w:t>
            </w:r>
          </w:p>
          <w:p w:rsidR="00210EB9" w:rsidRPr="00CA0C58" w:rsidRDefault="00210EB9" w:rsidP="009F6FDC">
            <w:pPr>
              <w:jc w:val="center"/>
              <w:rPr>
                <w:rtl/>
              </w:rPr>
            </w:pPr>
            <w:r w:rsidRPr="00CA0C58">
              <w:rPr>
                <w:rtl/>
              </w:rPr>
              <w:t>סעיף ב' 1</w:t>
            </w:r>
          </w:p>
        </w:tc>
        <w:tc>
          <w:tcPr>
            <w:tcW w:w="4759" w:type="dxa"/>
          </w:tcPr>
          <w:p w:rsidR="00210EB9" w:rsidRPr="00CA0C58" w:rsidRDefault="00210EB9" w:rsidP="009F6FDC">
            <w:pPr>
              <w:jc w:val="both"/>
              <w:rPr>
                <w:rtl/>
              </w:rPr>
            </w:pPr>
            <w:r w:rsidRPr="00CA0C58">
              <w:rPr>
                <w:rtl/>
              </w:rPr>
              <w:t>מבוקש כי המילה: "כל" תמחק.</w:t>
            </w:r>
          </w:p>
        </w:tc>
        <w:tc>
          <w:tcPr>
            <w:tcW w:w="3826" w:type="dxa"/>
          </w:tcPr>
          <w:p w:rsidR="00210EB9" w:rsidRPr="00CA0C58" w:rsidRDefault="001C1E5A" w:rsidP="009F6FDC">
            <w:pPr>
              <w:jc w:val="both"/>
              <w:rPr>
                <w:rtl/>
              </w:rPr>
            </w:pPr>
            <w:r>
              <w:rPr>
                <w:rFonts w:hint="cs"/>
                <w:rtl/>
              </w:rPr>
              <w:t>לא מקובל</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נספח ב'2</w:t>
            </w:r>
          </w:p>
          <w:p w:rsidR="00210EB9" w:rsidRPr="00CA0C58" w:rsidRDefault="00210EB9" w:rsidP="009F6FDC">
            <w:pPr>
              <w:jc w:val="center"/>
              <w:rPr>
                <w:rtl/>
              </w:rPr>
            </w:pPr>
            <w:r w:rsidRPr="00CA0C58">
              <w:rPr>
                <w:rtl/>
              </w:rPr>
              <w:t>אישור קיום ביטוחים</w:t>
            </w:r>
          </w:p>
          <w:p w:rsidR="00210EB9" w:rsidRPr="00CA0C58" w:rsidRDefault="00210EB9" w:rsidP="009F6FDC">
            <w:pPr>
              <w:jc w:val="center"/>
              <w:rPr>
                <w:rtl/>
              </w:rPr>
            </w:pPr>
            <w:r w:rsidRPr="00CA0C58">
              <w:rPr>
                <w:rtl/>
              </w:rPr>
              <w:t>סעיף ג' 1</w:t>
            </w:r>
          </w:p>
        </w:tc>
        <w:tc>
          <w:tcPr>
            <w:tcW w:w="4759" w:type="dxa"/>
          </w:tcPr>
          <w:p w:rsidR="00210EB9" w:rsidRPr="00CA0C58" w:rsidRDefault="00210EB9" w:rsidP="009F6FDC">
            <w:pPr>
              <w:rPr>
                <w:rtl/>
              </w:rPr>
            </w:pPr>
            <w:r w:rsidRPr="00CA0C58">
              <w:rPr>
                <w:rtl/>
              </w:rPr>
              <w:t xml:space="preserve">מבוקש להבהיר כי הספק עורך ביטוח אחריות מקצועית במסגרת ביטוח משולב לאחריות מקצועית וחבות מוצר. </w:t>
            </w:r>
          </w:p>
          <w:p w:rsidR="00210EB9" w:rsidRPr="00CA0C58" w:rsidRDefault="00210EB9" w:rsidP="009F6FDC">
            <w:pPr>
              <w:jc w:val="both"/>
              <w:rPr>
                <w:rtl/>
              </w:rPr>
            </w:pPr>
          </w:p>
        </w:tc>
        <w:tc>
          <w:tcPr>
            <w:tcW w:w="3826" w:type="dxa"/>
          </w:tcPr>
          <w:p w:rsidR="00210EB9" w:rsidRPr="00CA0C58" w:rsidRDefault="001C1E5A" w:rsidP="009F6FDC">
            <w:pPr>
              <w:jc w:val="both"/>
              <w:rPr>
                <w:rtl/>
              </w:rPr>
            </w:pPr>
            <w:r>
              <w:rPr>
                <w:rFonts w:hint="cs"/>
                <w:rtl/>
              </w:rPr>
              <w:t>לא מקובל</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נספח ב'2</w:t>
            </w:r>
          </w:p>
          <w:p w:rsidR="00210EB9" w:rsidRPr="00CA0C58" w:rsidRDefault="00210EB9" w:rsidP="009F6FDC">
            <w:pPr>
              <w:jc w:val="center"/>
              <w:rPr>
                <w:rtl/>
              </w:rPr>
            </w:pPr>
            <w:r w:rsidRPr="00CA0C58">
              <w:rPr>
                <w:rtl/>
              </w:rPr>
              <w:t>אישור קיום ביטוחים</w:t>
            </w:r>
          </w:p>
          <w:p w:rsidR="00210EB9" w:rsidRPr="00CA0C58" w:rsidRDefault="00210EB9" w:rsidP="009F6FDC">
            <w:pPr>
              <w:jc w:val="center"/>
              <w:rPr>
                <w:rtl/>
              </w:rPr>
            </w:pPr>
            <w:r w:rsidRPr="00CA0C58">
              <w:rPr>
                <w:rtl/>
              </w:rPr>
              <w:t xml:space="preserve">סעיף 2 ב' </w:t>
            </w:r>
          </w:p>
        </w:tc>
        <w:tc>
          <w:tcPr>
            <w:tcW w:w="4759" w:type="dxa"/>
          </w:tcPr>
          <w:p w:rsidR="00210EB9" w:rsidRPr="00CA0C58" w:rsidRDefault="00210EB9" w:rsidP="009F6FDC">
            <w:pPr>
              <w:rPr>
                <w:rtl/>
              </w:rPr>
            </w:pPr>
            <w:r w:rsidRPr="00CA0C58">
              <w:rPr>
                <w:rtl/>
              </w:rPr>
              <w:t>מבוקש כי:</w:t>
            </w:r>
          </w:p>
          <w:p w:rsidR="00210EB9" w:rsidRPr="00CA0C58" w:rsidRDefault="00210EB9" w:rsidP="009F6FDC">
            <w:pPr>
              <w:numPr>
                <w:ilvl w:val="0"/>
                <w:numId w:val="3"/>
              </w:numPr>
              <w:rPr>
                <w:rtl/>
              </w:rPr>
            </w:pPr>
            <w:r w:rsidRPr="00CA0C58">
              <w:rPr>
                <w:rtl/>
              </w:rPr>
              <w:t>המילה: "צמצום" תמחק ובמקומה יבוא: שינוי לרעה".</w:t>
            </w:r>
          </w:p>
          <w:p w:rsidR="00210EB9" w:rsidRPr="00CA0C58" w:rsidRDefault="00210EB9" w:rsidP="009F6FDC">
            <w:pPr>
              <w:numPr>
                <w:ilvl w:val="0"/>
                <w:numId w:val="3"/>
              </w:numPr>
            </w:pPr>
            <w:r w:rsidRPr="00CA0C58">
              <w:rPr>
                <w:rtl/>
              </w:rPr>
              <w:t xml:space="preserve">המילים: "אחד הצדדים" תמחקנה ובמקומה יבוא: "המבטח". </w:t>
            </w:r>
          </w:p>
          <w:p w:rsidR="00210EB9" w:rsidRPr="00CA0C58" w:rsidRDefault="00210EB9" w:rsidP="009F6FDC">
            <w:pPr>
              <w:numPr>
                <w:ilvl w:val="0"/>
                <w:numId w:val="3"/>
              </w:numPr>
              <w:rPr>
                <w:rtl/>
              </w:rPr>
            </w:pPr>
            <w:r w:rsidRPr="00CA0C58">
              <w:rPr>
                <w:rtl/>
              </w:rPr>
              <w:t>במקום "60" יבוא: "30".</w:t>
            </w:r>
          </w:p>
        </w:tc>
        <w:tc>
          <w:tcPr>
            <w:tcW w:w="3826" w:type="dxa"/>
          </w:tcPr>
          <w:p w:rsidR="00210EB9" w:rsidRPr="00CA0C58" w:rsidRDefault="001C1E5A" w:rsidP="009F6FDC">
            <w:pPr>
              <w:jc w:val="both"/>
              <w:rPr>
                <w:rtl/>
              </w:rPr>
            </w:pPr>
            <w:r>
              <w:rPr>
                <w:rFonts w:hint="cs"/>
                <w:rtl/>
              </w:rPr>
              <w:t>לא מקובל</w:t>
            </w:r>
          </w:p>
        </w:tc>
      </w:tr>
      <w:tr w:rsidR="00210EB9" w:rsidRPr="00CA0C58" w:rsidTr="009F6FDC">
        <w:trPr>
          <w:tblCellSpacing w:w="20" w:type="dxa"/>
        </w:trPr>
        <w:tc>
          <w:tcPr>
            <w:tcW w:w="777" w:type="dxa"/>
          </w:tcPr>
          <w:p w:rsidR="00210EB9" w:rsidRPr="00CA0C58" w:rsidRDefault="00210EB9" w:rsidP="009F6FDC">
            <w:pPr>
              <w:numPr>
                <w:ilvl w:val="0"/>
                <w:numId w:val="2"/>
              </w:numPr>
              <w:ind w:right="0"/>
            </w:pPr>
          </w:p>
        </w:tc>
        <w:tc>
          <w:tcPr>
            <w:tcW w:w="1944" w:type="dxa"/>
          </w:tcPr>
          <w:p w:rsidR="00210EB9" w:rsidRPr="00CA0C58" w:rsidRDefault="00210EB9" w:rsidP="009F6FDC">
            <w:pPr>
              <w:jc w:val="center"/>
              <w:rPr>
                <w:rtl/>
              </w:rPr>
            </w:pPr>
            <w:r w:rsidRPr="00CA0C58">
              <w:rPr>
                <w:rtl/>
              </w:rPr>
              <w:t>נספח ב'2</w:t>
            </w:r>
          </w:p>
          <w:p w:rsidR="00210EB9" w:rsidRPr="00CA0C58" w:rsidRDefault="00210EB9" w:rsidP="009F6FDC">
            <w:pPr>
              <w:jc w:val="center"/>
              <w:rPr>
                <w:rtl/>
              </w:rPr>
            </w:pPr>
            <w:r w:rsidRPr="00CA0C58">
              <w:rPr>
                <w:rtl/>
              </w:rPr>
              <w:t>אישור קיום ביטוחים</w:t>
            </w:r>
          </w:p>
          <w:p w:rsidR="00210EB9" w:rsidRPr="00CA0C58" w:rsidRDefault="00210EB9" w:rsidP="009F6FDC">
            <w:pPr>
              <w:jc w:val="center"/>
              <w:rPr>
                <w:rtl/>
              </w:rPr>
            </w:pPr>
            <w:r w:rsidRPr="00CA0C58">
              <w:rPr>
                <w:rtl/>
              </w:rPr>
              <w:t xml:space="preserve">סעיף 2 ג' </w:t>
            </w:r>
          </w:p>
        </w:tc>
        <w:tc>
          <w:tcPr>
            <w:tcW w:w="4759" w:type="dxa"/>
          </w:tcPr>
          <w:p w:rsidR="00210EB9" w:rsidRPr="00CA0C58" w:rsidRDefault="00210EB9" w:rsidP="009F6FDC">
            <w:pPr>
              <w:jc w:val="both"/>
              <w:rPr>
                <w:rtl/>
              </w:rPr>
            </w:pPr>
            <w:r w:rsidRPr="00CA0C58">
              <w:rPr>
                <w:rtl/>
              </w:rPr>
              <w:t>מבוקש כי המילים: "מתוך כוונת זדון" תמחקנה ובמקומן תבוא המילה: "בזדון".</w:t>
            </w:r>
          </w:p>
        </w:tc>
        <w:tc>
          <w:tcPr>
            <w:tcW w:w="3826" w:type="dxa"/>
          </w:tcPr>
          <w:p w:rsidR="00210EB9" w:rsidRPr="00CA0C58" w:rsidRDefault="001C1E5A" w:rsidP="009F6FDC">
            <w:pPr>
              <w:jc w:val="both"/>
              <w:rPr>
                <w:rtl/>
              </w:rPr>
            </w:pPr>
            <w:r>
              <w:rPr>
                <w:rFonts w:hint="cs"/>
                <w:rtl/>
              </w:rPr>
              <w:t>לא מקובל</w:t>
            </w:r>
          </w:p>
        </w:tc>
      </w:tr>
    </w:tbl>
    <w:p w:rsidR="00333EAE" w:rsidRPr="00210EB9" w:rsidRDefault="009F6FDC">
      <w:r>
        <w:br w:type="textWrapping" w:clear="all"/>
      </w:r>
    </w:p>
    <w:sectPr w:rsidR="00333EAE" w:rsidRPr="00210EB9" w:rsidSect="00210EB9">
      <w:pgSz w:w="15840" w:h="12240" w:orient="landscape"/>
      <w:pgMar w:top="1800" w:right="1440" w:bottom="180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68B66CFB"/>
    <w:multiLevelType w:val="hybridMultilevel"/>
    <w:tmpl w:val="9BBAC25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3">
    <w:nsid w:val="7D7837DA"/>
    <w:multiLevelType w:val="hybridMultilevel"/>
    <w:tmpl w:val="99027410"/>
    <w:lvl w:ilvl="0" w:tplc="1F5C6602">
      <w:start w:val="1"/>
      <w:numFmt w:val="decimal"/>
      <w:lvlText w:val="%1."/>
      <w:lvlJc w:val="left"/>
      <w:pPr>
        <w:tabs>
          <w:tab w:val="num" w:pos="720"/>
        </w:tabs>
        <w:ind w:left="720" w:right="720" w:hanging="360"/>
      </w:pPr>
      <w:rPr>
        <w:rFonts w:hint="cs"/>
      </w:rPr>
    </w:lvl>
    <w:lvl w:ilvl="1" w:tplc="10701506">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BDC"/>
    <w:rsid w:val="00023DC0"/>
    <w:rsid w:val="0003387A"/>
    <w:rsid w:val="000753AA"/>
    <w:rsid w:val="000A03E0"/>
    <w:rsid w:val="000E1791"/>
    <w:rsid w:val="000E3961"/>
    <w:rsid w:val="000E6352"/>
    <w:rsid w:val="00101438"/>
    <w:rsid w:val="001055FC"/>
    <w:rsid w:val="00122DE8"/>
    <w:rsid w:val="00144F85"/>
    <w:rsid w:val="0015315D"/>
    <w:rsid w:val="0016703C"/>
    <w:rsid w:val="001863C6"/>
    <w:rsid w:val="001C1E5A"/>
    <w:rsid w:val="001D60B0"/>
    <w:rsid w:val="001F1D19"/>
    <w:rsid w:val="001F6B9B"/>
    <w:rsid w:val="002021D1"/>
    <w:rsid w:val="002031D8"/>
    <w:rsid w:val="00210EB9"/>
    <w:rsid w:val="002136CD"/>
    <w:rsid w:val="00220279"/>
    <w:rsid w:val="002217EF"/>
    <w:rsid w:val="00242275"/>
    <w:rsid w:val="00244B8F"/>
    <w:rsid w:val="00246737"/>
    <w:rsid w:val="00270F8D"/>
    <w:rsid w:val="00272925"/>
    <w:rsid w:val="002831D5"/>
    <w:rsid w:val="00297203"/>
    <w:rsid w:val="002A4C33"/>
    <w:rsid w:val="002D64E2"/>
    <w:rsid w:val="00320507"/>
    <w:rsid w:val="003234ED"/>
    <w:rsid w:val="00333EAE"/>
    <w:rsid w:val="0033422D"/>
    <w:rsid w:val="00352D62"/>
    <w:rsid w:val="00352E20"/>
    <w:rsid w:val="0036305A"/>
    <w:rsid w:val="00385BA4"/>
    <w:rsid w:val="003C7BFF"/>
    <w:rsid w:val="003F01C0"/>
    <w:rsid w:val="004054E5"/>
    <w:rsid w:val="00426A5A"/>
    <w:rsid w:val="00426D7A"/>
    <w:rsid w:val="0043343D"/>
    <w:rsid w:val="00440758"/>
    <w:rsid w:val="0045343E"/>
    <w:rsid w:val="00480BD3"/>
    <w:rsid w:val="004830BA"/>
    <w:rsid w:val="00494033"/>
    <w:rsid w:val="00496A5A"/>
    <w:rsid w:val="004A1EA8"/>
    <w:rsid w:val="004E18E8"/>
    <w:rsid w:val="0051579D"/>
    <w:rsid w:val="00570D0C"/>
    <w:rsid w:val="00577BB5"/>
    <w:rsid w:val="00587B7B"/>
    <w:rsid w:val="00587C0E"/>
    <w:rsid w:val="00590DFA"/>
    <w:rsid w:val="005E6537"/>
    <w:rsid w:val="00623E74"/>
    <w:rsid w:val="00640C56"/>
    <w:rsid w:val="00685730"/>
    <w:rsid w:val="006861ED"/>
    <w:rsid w:val="00697306"/>
    <w:rsid w:val="006C07D3"/>
    <w:rsid w:val="006F1CD0"/>
    <w:rsid w:val="00703E8F"/>
    <w:rsid w:val="00727321"/>
    <w:rsid w:val="007309CF"/>
    <w:rsid w:val="00737DF7"/>
    <w:rsid w:val="00746120"/>
    <w:rsid w:val="0075562B"/>
    <w:rsid w:val="00766B98"/>
    <w:rsid w:val="00780E49"/>
    <w:rsid w:val="00797BDB"/>
    <w:rsid w:val="007B4506"/>
    <w:rsid w:val="007B4AB7"/>
    <w:rsid w:val="007C1EBA"/>
    <w:rsid w:val="00801E03"/>
    <w:rsid w:val="00804F59"/>
    <w:rsid w:val="00817F95"/>
    <w:rsid w:val="00822BDC"/>
    <w:rsid w:val="0082307B"/>
    <w:rsid w:val="00826465"/>
    <w:rsid w:val="008324E2"/>
    <w:rsid w:val="008529EB"/>
    <w:rsid w:val="0086102E"/>
    <w:rsid w:val="00864A0C"/>
    <w:rsid w:val="008941D8"/>
    <w:rsid w:val="008C1A17"/>
    <w:rsid w:val="008D667F"/>
    <w:rsid w:val="008F4969"/>
    <w:rsid w:val="008F76EA"/>
    <w:rsid w:val="0092494E"/>
    <w:rsid w:val="00945FD5"/>
    <w:rsid w:val="009604F3"/>
    <w:rsid w:val="00985DBD"/>
    <w:rsid w:val="009919C9"/>
    <w:rsid w:val="0099247B"/>
    <w:rsid w:val="009931CA"/>
    <w:rsid w:val="009E7936"/>
    <w:rsid w:val="009F6FDC"/>
    <w:rsid w:val="00A44E8E"/>
    <w:rsid w:val="00A62E0E"/>
    <w:rsid w:val="00A63014"/>
    <w:rsid w:val="00A6587A"/>
    <w:rsid w:val="00A7745D"/>
    <w:rsid w:val="00A83782"/>
    <w:rsid w:val="00A944EE"/>
    <w:rsid w:val="00AC3435"/>
    <w:rsid w:val="00AD6F4F"/>
    <w:rsid w:val="00B21B8C"/>
    <w:rsid w:val="00B23F43"/>
    <w:rsid w:val="00B879FE"/>
    <w:rsid w:val="00BA2E93"/>
    <w:rsid w:val="00BC619D"/>
    <w:rsid w:val="00BD1B1E"/>
    <w:rsid w:val="00BE194A"/>
    <w:rsid w:val="00BF782B"/>
    <w:rsid w:val="00C12789"/>
    <w:rsid w:val="00C163D7"/>
    <w:rsid w:val="00C312E1"/>
    <w:rsid w:val="00C40812"/>
    <w:rsid w:val="00C5047D"/>
    <w:rsid w:val="00C56EBA"/>
    <w:rsid w:val="00C75454"/>
    <w:rsid w:val="00C825A3"/>
    <w:rsid w:val="00CA2E1E"/>
    <w:rsid w:val="00CC4921"/>
    <w:rsid w:val="00CD15DC"/>
    <w:rsid w:val="00CD72AA"/>
    <w:rsid w:val="00D177CE"/>
    <w:rsid w:val="00D27A8C"/>
    <w:rsid w:val="00D323A1"/>
    <w:rsid w:val="00D440E5"/>
    <w:rsid w:val="00D61AD3"/>
    <w:rsid w:val="00D62D2F"/>
    <w:rsid w:val="00DB1899"/>
    <w:rsid w:val="00DC6757"/>
    <w:rsid w:val="00DF2085"/>
    <w:rsid w:val="00E15F4B"/>
    <w:rsid w:val="00E71E84"/>
    <w:rsid w:val="00E954B4"/>
    <w:rsid w:val="00EC509E"/>
    <w:rsid w:val="00ED3773"/>
    <w:rsid w:val="00EE351B"/>
    <w:rsid w:val="00EF4D52"/>
    <w:rsid w:val="00F24F65"/>
    <w:rsid w:val="00F26FA7"/>
    <w:rsid w:val="00F4242D"/>
    <w:rsid w:val="00F45EE1"/>
    <w:rsid w:val="00F70998"/>
    <w:rsid w:val="00FF70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BDC"/>
    <w:pPr>
      <w:bidi/>
      <w:spacing w:after="0" w:line="36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1">
    <w:name w:val="Normal1"/>
    <w:basedOn w:val="a"/>
    <w:rsid w:val="00822BDC"/>
    <w:pPr>
      <w:widowControl w:val="0"/>
      <w:autoSpaceDE w:val="0"/>
      <w:autoSpaceDN w:val="0"/>
      <w:spacing w:before="120" w:after="20" w:line="240" w:lineRule="auto"/>
      <w:jc w:val="both"/>
    </w:pPr>
    <w:rPr>
      <w:smallCaps/>
      <w:lang w:eastAsia="he-IL"/>
    </w:rPr>
  </w:style>
  <w:style w:type="paragraph" w:styleId="a3">
    <w:name w:val="List Paragraph"/>
    <w:basedOn w:val="a"/>
    <w:uiPriority w:val="34"/>
    <w:qFormat/>
    <w:rsid w:val="009F6FDC"/>
    <w:pPr>
      <w:ind w:left="720"/>
    </w:pPr>
  </w:style>
  <w:style w:type="character" w:styleId="a4">
    <w:name w:val="annotation reference"/>
    <w:basedOn w:val="a0"/>
    <w:uiPriority w:val="99"/>
    <w:semiHidden/>
    <w:unhideWhenUsed/>
    <w:rsid w:val="00F70998"/>
    <w:rPr>
      <w:sz w:val="16"/>
      <w:szCs w:val="16"/>
    </w:rPr>
  </w:style>
  <w:style w:type="paragraph" w:styleId="a5">
    <w:name w:val="annotation text"/>
    <w:basedOn w:val="a"/>
    <w:link w:val="a6"/>
    <w:uiPriority w:val="99"/>
    <w:semiHidden/>
    <w:unhideWhenUsed/>
    <w:rsid w:val="00F70998"/>
    <w:pPr>
      <w:spacing w:line="240" w:lineRule="auto"/>
    </w:pPr>
    <w:rPr>
      <w:sz w:val="20"/>
      <w:szCs w:val="20"/>
    </w:rPr>
  </w:style>
  <w:style w:type="character" w:customStyle="1" w:styleId="a6">
    <w:name w:val="טקסט הערה תו"/>
    <w:basedOn w:val="a0"/>
    <w:link w:val="a5"/>
    <w:uiPriority w:val="99"/>
    <w:semiHidden/>
    <w:rsid w:val="00F70998"/>
    <w:rPr>
      <w:rFonts w:ascii="Times New Roman" w:eastAsia="Times New Roman" w:hAnsi="Times New Roman" w:cs="David"/>
      <w:sz w:val="20"/>
      <w:szCs w:val="20"/>
    </w:rPr>
  </w:style>
  <w:style w:type="paragraph" w:styleId="a7">
    <w:name w:val="annotation subject"/>
    <w:basedOn w:val="a5"/>
    <w:next w:val="a5"/>
    <w:link w:val="a8"/>
    <w:uiPriority w:val="99"/>
    <w:semiHidden/>
    <w:unhideWhenUsed/>
    <w:rsid w:val="00F70998"/>
    <w:rPr>
      <w:b/>
      <w:bCs/>
    </w:rPr>
  </w:style>
  <w:style w:type="character" w:customStyle="1" w:styleId="a8">
    <w:name w:val="נושא הערה תו"/>
    <w:basedOn w:val="a6"/>
    <w:link w:val="a7"/>
    <w:uiPriority w:val="99"/>
    <w:semiHidden/>
    <w:rsid w:val="00F70998"/>
    <w:rPr>
      <w:rFonts w:ascii="Times New Roman" w:eastAsia="Times New Roman" w:hAnsi="Times New Roman" w:cs="David"/>
      <w:b/>
      <w:bCs/>
      <w:sz w:val="20"/>
      <w:szCs w:val="20"/>
    </w:rPr>
  </w:style>
  <w:style w:type="paragraph" w:styleId="a9">
    <w:name w:val="Balloon Text"/>
    <w:basedOn w:val="a"/>
    <w:link w:val="aa"/>
    <w:uiPriority w:val="99"/>
    <w:semiHidden/>
    <w:unhideWhenUsed/>
    <w:rsid w:val="00F70998"/>
    <w:pPr>
      <w:spacing w:line="240" w:lineRule="auto"/>
    </w:pPr>
    <w:rPr>
      <w:rFonts w:ascii="Tahoma" w:hAnsi="Tahoma" w:cs="Tahoma"/>
      <w:sz w:val="16"/>
      <w:szCs w:val="16"/>
    </w:rPr>
  </w:style>
  <w:style w:type="character" w:customStyle="1" w:styleId="aa">
    <w:name w:val="טקסט בלונים תו"/>
    <w:basedOn w:val="a0"/>
    <w:link w:val="a9"/>
    <w:uiPriority w:val="99"/>
    <w:semiHidden/>
    <w:rsid w:val="00F70998"/>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2BDC"/>
    <w:pPr>
      <w:bidi/>
      <w:spacing w:after="0" w:line="36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1">
    <w:name w:val="Normal1"/>
    <w:basedOn w:val="a"/>
    <w:rsid w:val="00822BDC"/>
    <w:pPr>
      <w:widowControl w:val="0"/>
      <w:autoSpaceDE w:val="0"/>
      <w:autoSpaceDN w:val="0"/>
      <w:spacing w:before="120" w:after="20" w:line="240" w:lineRule="auto"/>
      <w:jc w:val="both"/>
    </w:pPr>
    <w:rPr>
      <w:smallCaps/>
      <w:lang w:eastAsia="he-IL"/>
    </w:rPr>
  </w:style>
  <w:style w:type="paragraph" w:styleId="a3">
    <w:name w:val="List Paragraph"/>
    <w:basedOn w:val="a"/>
    <w:uiPriority w:val="34"/>
    <w:qFormat/>
    <w:rsid w:val="009F6FDC"/>
    <w:pPr>
      <w:ind w:left="720"/>
    </w:pPr>
  </w:style>
  <w:style w:type="character" w:styleId="a4">
    <w:name w:val="annotation reference"/>
    <w:basedOn w:val="a0"/>
    <w:uiPriority w:val="99"/>
    <w:semiHidden/>
    <w:unhideWhenUsed/>
    <w:rsid w:val="00F70998"/>
    <w:rPr>
      <w:sz w:val="16"/>
      <w:szCs w:val="16"/>
    </w:rPr>
  </w:style>
  <w:style w:type="paragraph" w:styleId="a5">
    <w:name w:val="annotation text"/>
    <w:basedOn w:val="a"/>
    <w:link w:val="a6"/>
    <w:uiPriority w:val="99"/>
    <w:semiHidden/>
    <w:unhideWhenUsed/>
    <w:rsid w:val="00F70998"/>
    <w:pPr>
      <w:spacing w:line="240" w:lineRule="auto"/>
    </w:pPr>
    <w:rPr>
      <w:sz w:val="20"/>
      <w:szCs w:val="20"/>
    </w:rPr>
  </w:style>
  <w:style w:type="character" w:customStyle="1" w:styleId="a6">
    <w:name w:val="טקסט הערה תו"/>
    <w:basedOn w:val="a0"/>
    <w:link w:val="a5"/>
    <w:uiPriority w:val="99"/>
    <w:semiHidden/>
    <w:rsid w:val="00F70998"/>
    <w:rPr>
      <w:rFonts w:ascii="Times New Roman" w:eastAsia="Times New Roman" w:hAnsi="Times New Roman" w:cs="David"/>
      <w:sz w:val="20"/>
      <w:szCs w:val="20"/>
    </w:rPr>
  </w:style>
  <w:style w:type="paragraph" w:styleId="a7">
    <w:name w:val="annotation subject"/>
    <w:basedOn w:val="a5"/>
    <w:next w:val="a5"/>
    <w:link w:val="a8"/>
    <w:uiPriority w:val="99"/>
    <w:semiHidden/>
    <w:unhideWhenUsed/>
    <w:rsid w:val="00F70998"/>
    <w:rPr>
      <w:b/>
      <w:bCs/>
    </w:rPr>
  </w:style>
  <w:style w:type="character" w:customStyle="1" w:styleId="a8">
    <w:name w:val="נושא הערה תו"/>
    <w:basedOn w:val="a6"/>
    <w:link w:val="a7"/>
    <w:uiPriority w:val="99"/>
    <w:semiHidden/>
    <w:rsid w:val="00F70998"/>
    <w:rPr>
      <w:rFonts w:ascii="Times New Roman" w:eastAsia="Times New Roman" w:hAnsi="Times New Roman" w:cs="David"/>
      <w:b/>
      <w:bCs/>
      <w:sz w:val="20"/>
      <w:szCs w:val="20"/>
    </w:rPr>
  </w:style>
  <w:style w:type="paragraph" w:styleId="a9">
    <w:name w:val="Balloon Text"/>
    <w:basedOn w:val="a"/>
    <w:link w:val="aa"/>
    <w:uiPriority w:val="99"/>
    <w:semiHidden/>
    <w:unhideWhenUsed/>
    <w:rsid w:val="00F70998"/>
    <w:pPr>
      <w:spacing w:line="240" w:lineRule="auto"/>
    </w:pPr>
    <w:rPr>
      <w:rFonts w:ascii="Tahoma" w:hAnsi="Tahoma" w:cs="Tahoma"/>
      <w:sz w:val="16"/>
      <w:szCs w:val="16"/>
    </w:rPr>
  </w:style>
  <w:style w:type="character" w:customStyle="1" w:styleId="aa">
    <w:name w:val="טקסט בלונים תו"/>
    <w:basedOn w:val="a0"/>
    <w:link w:val="a9"/>
    <w:uiPriority w:val="99"/>
    <w:semiHidden/>
    <w:rsid w:val="00F70998"/>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945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Pages>
  <Words>632</Words>
  <Characters>3162</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Zeev Koppel</dc:creator>
  <cp:lastModifiedBy>יעקב מעוז</cp:lastModifiedBy>
  <cp:revision>5</cp:revision>
  <dcterms:created xsi:type="dcterms:W3CDTF">2012-12-02T07:52:00Z</dcterms:created>
  <dcterms:modified xsi:type="dcterms:W3CDTF">2012-12-02T08:14:00Z</dcterms:modified>
</cp:coreProperties>
</file>